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00" w:rsidRPr="00DA7505" w:rsidRDefault="00F46F00" w:rsidP="00F46F00">
      <w:pPr>
        <w:spacing w:line="276" w:lineRule="auto"/>
        <w:ind w:firstLine="720"/>
        <w:jc w:val="both"/>
        <w:rPr>
          <w:rFonts w:ascii="Arial" w:hAnsi="Arial" w:cs="Arial"/>
          <w:sz w:val="20"/>
          <w:szCs w:val="20"/>
        </w:rPr>
      </w:pPr>
      <w:bookmarkStart w:id="0" w:name="_GoBack"/>
      <w:bookmarkEnd w:id="0"/>
      <w:r w:rsidRPr="00DA7505">
        <w:rPr>
          <w:rFonts w:ascii="Arial" w:hAnsi="Arial" w:cs="Arial"/>
          <w:b/>
          <w:sz w:val="20"/>
          <w:szCs w:val="20"/>
        </w:rPr>
        <w:t>Myotonic dystrophy type 2 (DM2)</w:t>
      </w:r>
      <w:r w:rsidRPr="00DA7505">
        <w:rPr>
          <w:rFonts w:ascii="Arial" w:hAnsi="Arial" w:cs="Arial"/>
          <w:sz w:val="20"/>
          <w:szCs w:val="20"/>
        </w:rPr>
        <w:t xml:space="preserve"> is characterized by</w:t>
      </w:r>
      <w:r w:rsidR="002E7E92">
        <w:rPr>
          <w:rFonts w:ascii="Arial" w:hAnsi="Arial" w:cs="Arial"/>
          <w:sz w:val="20"/>
          <w:szCs w:val="20"/>
        </w:rPr>
        <w:t xml:space="preserve"> many symptoms including</w:t>
      </w:r>
      <w:r w:rsidRPr="00DA7505">
        <w:rPr>
          <w:rFonts w:ascii="Arial" w:hAnsi="Arial" w:cs="Arial"/>
          <w:sz w:val="20"/>
          <w:szCs w:val="20"/>
        </w:rPr>
        <w:t xml:space="preserve"> progressive muscle wasting, myotonia, cataracts, and cardiac problems [1], and there is currently no cure.  DM2 is caused by a repeating nucleotide motif that is found within the first intron of the </w:t>
      </w:r>
      <w:r w:rsidRPr="00DA7505">
        <w:rPr>
          <w:rFonts w:ascii="Arial" w:hAnsi="Arial" w:cs="Arial"/>
          <w:i/>
          <w:iCs/>
          <w:sz w:val="20"/>
          <w:szCs w:val="20"/>
        </w:rPr>
        <w:t>CNBP</w:t>
      </w:r>
      <w:r w:rsidRPr="00DA7505">
        <w:rPr>
          <w:rFonts w:ascii="Arial" w:hAnsi="Arial" w:cs="Arial"/>
          <w:sz w:val="20"/>
          <w:szCs w:val="20"/>
        </w:rPr>
        <w:t xml:space="preserve"> gene, thereby resulting in up to 11,000 nucleotide repeats for individuals with DM2 [2].  These excessive repeats result in mutant, double stranded, </w:t>
      </w:r>
      <w:r w:rsidRPr="00DA7505">
        <w:rPr>
          <w:rFonts w:ascii="Arial" w:hAnsi="Arial" w:cs="Arial"/>
          <w:i/>
          <w:sz w:val="20"/>
          <w:szCs w:val="20"/>
        </w:rPr>
        <w:t>CNBP</w:t>
      </w:r>
      <w:r w:rsidRPr="00DA7505">
        <w:rPr>
          <w:rFonts w:ascii="Arial" w:hAnsi="Arial" w:cs="Arial"/>
          <w:sz w:val="20"/>
          <w:szCs w:val="20"/>
        </w:rPr>
        <w:t xml:space="preserve"> pre-mRNA transcripts that sequester and bind to critical RNA-binding proteins (RBPs), thereby causing changes in skeletal muscle function [3].  In addition, reduced translatio</w:t>
      </w:r>
      <w:r w:rsidR="008A18DA">
        <w:rPr>
          <w:rFonts w:ascii="Arial" w:hAnsi="Arial" w:cs="Arial"/>
          <w:sz w:val="20"/>
          <w:szCs w:val="20"/>
        </w:rPr>
        <w:t>n of functional CNBP protein—which is suspected to be an</w:t>
      </w:r>
      <w:r w:rsidRPr="00DA7505">
        <w:rPr>
          <w:rFonts w:ascii="Arial" w:hAnsi="Arial" w:cs="Arial"/>
          <w:sz w:val="20"/>
          <w:szCs w:val="20"/>
        </w:rPr>
        <w:t xml:space="preserve"> RBP </w:t>
      </w:r>
      <w:r w:rsidR="008A18DA">
        <w:rPr>
          <w:rFonts w:ascii="Arial" w:hAnsi="Arial" w:cs="Arial"/>
          <w:sz w:val="20"/>
          <w:szCs w:val="20"/>
        </w:rPr>
        <w:t>and DNA binding protein itself—</w:t>
      </w:r>
      <w:r w:rsidRPr="00DA7505">
        <w:rPr>
          <w:rFonts w:ascii="Arial" w:hAnsi="Arial" w:cs="Arial"/>
          <w:sz w:val="20"/>
          <w:szCs w:val="20"/>
        </w:rPr>
        <w:t>is believed to contribute to many of the detrimental skeletal muscle changes associated with DM2 [4].</w:t>
      </w:r>
      <w:r w:rsidRPr="00DA7505">
        <w:rPr>
          <w:rFonts w:ascii="Arial" w:hAnsi="Arial" w:cs="Arial"/>
          <w:i/>
          <w:sz w:val="20"/>
          <w:szCs w:val="20"/>
        </w:rPr>
        <w:t xml:space="preserve">  </w:t>
      </w:r>
      <w:r w:rsidRPr="00DA7505">
        <w:rPr>
          <w:rFonts w:ascii="Arial" w:hAnsi="Arial" w:cs="Arial"/>
          <w:sz w:val="20"/>
          <w:szCs w:val="20"/>
        </w:rPr>
        <w:t xml:space="preserve">These two disease mechanisms likely work in conjunction with one another, </w:t>
      </w:r>
      <w:r w:rsidR="002E7E92">
        <w:rPr>
          <w:rFonts w:ascii="Arial" w:hAnsi="Arial" w:cs="Arial"/>
          <w:i/>
          <w:sz w:val="20"/>
          <w:szCs w:val="20"/>
        </w:rPr>
        <w:t>but</w:t>
      </w:r>
      <w:r w:rsidR="00B20033">
        <w:rPr>
          <w:rFonts w:ascii="Arial" w:hAnsi="Arial" w:cs="Arial"/>
          <w:i/>
          <w:sz w:val="20"/>
          <w:szCs w:val="20"/>
        </w:rPr>
        <w:t xml:space="preserve"> </w:t>
      </w:r>
      <w:r w:rsidR="008A18DA">
        <w:rPr>
          <w:rFonts w:ascii="Arial" w:hAnsi="Arial" w:cs="Arial"/>
          <w:i/>
          <w:sz w:val="20"/>
          <w:szCs w:val="20"/>
        </w:rPr>
        <w:t>the specifics of</w:t>
      </w:r>
      <w:r w:rsidR="002E7E92">
        <w:rPr>
          <w:rFonts w:ascii="Arial" w:hAnsi="Arial" w:cs="Arial"/>
          <w:i/>
          <w:sz w:val="20"/>
          <w:szCs w:val="20"/>
        </w:rPr>
        <w:t xml:space="preserve"> </w:t>
      </w:r>
      <w:r w:rsidR="00B20033">
        <w:rPr>
          <w:rFonts w:ascii="Arial" w:hAnsi="Arial" w:cs="Arial"/>
          <w:i/>
          <w:sz w:val="20"/>
          <w:szCs w:val="20"/>
        </w:rPr>
        <w:t>how decrease</w:t>
      </w:r>
      <w:r w:rsidR="008A18DA">
        <w:rPr>
          <w:rFonts w:ascii="Arial" w:hAnsi="Arial" w:cs="Arial"/>
          <w:i/>
          <w:sz w:val="20"/>
          <w:szCs w:val="20"/>
        </w:rPr>
        <w:t>s in</w:t>
      </w:r>
      <w:r w:rsidRPr="00DA7505">
        <w:rPr>
          <w:rFonts w:ascii="Arial" w:hAnsi="Arial" w:cs="Arial"/>
          <w:i/>
          <w:sz w:val="20"/>
          <w:szCs w:val="20"/>
        </w:rPr>
        <w:t xml:space="preserve"> functional CNBP protein</w:t>
      </w:r>
      <w:r w:rsidR="00B20033">
        <w:rPr>
          <w:rFonts w:ascii="Arial" w:hAnsi="Arial" w:cs="Arial"/>
          <w:i/>
          <w:sz w:val="20"/>
          <w:szCs w:val="20"/>
        </w:rPr>
        <w:t xml:space="preserve"> contributes to DM2 muscle weakness and wasting</w:t>
      </w:r>
      <w:r w:rsidRPr="00DA7505">
        <w:rPr>
          <w:rFonts w:ascii="Arial" w:hAnsi="Arial" w:cs="Arial"/>
          <w:i/>
          <w:sz w:val="20"/>
          <w:szCs w:val="20"/>
        </w:rPr>
        <w:t xml:space="preserve"> </w:t>
      </w:r>
      <w:r w:rsidR="00B20033">
        <w:rPr>
          <w:rFonts w:ascii="Arial" w:hAnsi="Arial" w:cs="Arial"/>
          <w:i/>
          <w:sz w:val="20"/>
          <w:szCs w:val="20"/>
        </w:rPr>
        <w:t>has</w:t>
      </w:r>
      <w:r w:rsidRPr="00DA7505">
        <w:rPr>
          <w:rFonts w:ascii="Arial" w:hAnsi="Arial" w:cs="Arial"/>
          <w:i/>
          <w:sz w:val="20"/>
          <w:szCs w:val="20"/>
        </w:rPr>
        <w:t xml:space="preserve"> yet to be determined. </w:t>
      </w:r>
    </w:p>
    <w:p w:rsidR="00F46F00" w:rsidRPr="00DA7505" w:rsidRDefault="00F46F00" w:rsidP="00F46F00">
      <w:pPr>
        <w:spacing w:line="276" w:lineRule="auto"/>
        <w:jc w:val="both"/>
        <w:rPr>
          <w:rFonts w:ascii="Arial" w:hAnsi="Arial" w:cs="Arial"/>
          <w:sz w:val="20"/>
          <w:szCs w:val="20"/>
        </w:rPr>
      </w:pPr>
      <w:r w:rsidRPr="00DA7505">
        <w:rPr>
          <w:rFonts w:ascii="Arial" w:hAnsi="Arial" w:cs="Arial"/>
          <w:sz w:val="20"/>
          <w:szCs w:val="20"/>
        </w:rPr>
        <w:tab/>
        <w:t>T</w:t>
      </w:r>
      <w:r w:rsidRPr="007426D7">
        <w:rPr>
          <w:rFonts w:ascii="Arial" w:hAnsi="Arial" w:cs="Arial"/>
          <w:sz w:val="20"/>
          <w:szCs w:val="20"/>
        </w:rPr>
        <w:t>he objective</w:t>
      </w:r>
      <w:r w:rsidR="007426D7">
        <w:rPr>
          <w:rFonts w:ascii="Arial" w:hAnsi="Arial" w:cs="Arial"/>
          <w:sz w:val="20"/>
          <w:szCs w:val="20"/>
        </w:rPr>
        <w:t xml:space="preserve"> of this study is to </w:t>
      </w:r>
      <w:r w:rsidR="007426D7" w:rsidRPr="007426D7">
        <w:rPr>
          <w:rFonts w:ascii="Arial" w:hAnsi="Arial" w:cs="Arial"/>
          <w:bCs/>
          <w:sz w:val="20"/>
          <w:szCs w:val="20"/>
        </w:rPr>
        <w:t>study how low levels of CNBP contributes to muscle wasting and weakness.</w:t>
      </w:r>
      <w:r w:rsidR="007426D7">
        <w:rPr>
          <w:rFonts w:ascii="Arial" w:hAnsi="Arial" w:cs="Arial"/>
          <w:sz w:val="20"/>
          <w:szCs w:val="20"/>
        </w:rPr>
        <w:t xml:space="preserve">  I </w:t>
      </w:r>
      <w:r w:rsidRPr="00DA7505">
        <w:rPr>
          <w:rFonts w:ascii="Arial" w:hAnsi="Arial" w:cs="Arial"/>
          <w:b/>
          <w:sz w:val="20"/>
          <w:szCs w:val="20"/>
        </w:rPr>
        <w:t>hypothesize</w:t>
      </w:r>
      <w:r w:rsidRPr="00DA7505">
        <w:rPr>
          <w:rFonts w:ascii="Arial" w:hAnsi="Arial" w:cs="Arial"/>
          <w:sz w:val="20"/>
          <w:szCs w:val="20"/>
        </w:rPr>
        <w:t xml:space="preserve"> </w:t>
      </w:r>
      <w:r w:rsidR="007426D7">
        <w:rPr>
          <w:rFonts w:ascii="Arial" w:hAnsi="Arial" w:cs="Arial"/>
          <w:sz w:val="20"/>
          <w:szCs w:val="20"/>
        </w:rPr>
        <w:t xml:space="preserve">that </w:t>
      </w:r>
      <w:r w:rsidR="007426D7" w:rsidRPr="007426D7">
        <w:rPr>
          <w:rFonts w:ascii="Arial" w:hAnsi="Arial" w:cs="Arial"/>
          <w:bCs/>
          <w:sz w:val="20"/>
          <w:szCs w:val="20"/>
        </w:rPr>
        <w:t xml:space="preserve">CNBP loss contributes to </w:t>
      </w:r>
      <w:r w:rsidR="007426D7">
        <w:rPr>
          <w:rFonts w:ascii="Arial" w:hAnsi="Arial" w:cs="Arial"/>
          <w:bCs/>
          <w:sz w:val="20"/>
          <w:szCs w:val="20"/>
        </w:rPr>
        <w:t xml:space="preserve">muscle </w:t>
      </w:r>
      <w:r w:rsidR="007426D7" w:rsidRPr="007426D7">
        <w:rPr>
          <w:rFonts w:ascii="Arial" w:hAnsi="Arial" w:cs="Arial"/>
          <w:bCs/>
          <w:sz w:val="20"/>
          <w:szCs w:val="20"/>
        </w:rPr>
        <w:t xml:space="preserve">weakness and wasting by affecting pathways not associated with the </w:t>
      </w:r>
      <w:r w:rsidR="00B20033" w:rsidRPr="00B20033">
        <w:rPr>
          <w:rFonts w:ascii="Arial" w:hAnsi="Arial" w:cs="Arial"/>
          <w:bCs/>
          <w:i/>
          <w:sz w:val="20"/>
          <w:szCs w:val="20"/>
        </w:rPr>
        <w:t>CNBP</w:t>
      </w:r>
      <w:r w:rsidR="00B20033">
        <w:rPr>
          <w:rFonts w:ascii="Arial" w:hAnsi="Arial" w:cs="Arial"/>
          <w:bCs/>
          <w:sz w:val="20"/>
          <w:szCs w:val="20"/>
        </w:rPr>
        <w:t xml:space="preserve"> pre-m</w:t>
      </w:r>
      <w:r w:rsidR="007426D7" w:rsidRPr="007426D7">
        <w:rPr>
          <w:rFonts w:ascii="Arial" w:hAnsi="Arial" w:cs="Arial"/>
          <w:bCs/>
          <w:sz w:val="20"/>
          <w:szCs w:val="20"/>
        </w:rPr>
        <w:t>RNA-gain-of-function mechanism</w:t>
      </w:r>
      <w:r w:rsidRPr="007426D7">
        <w:rPr>
          <w:rFonts w:ascii="Arial" w:hAnsi="Arial" w:cs="Arial"/>
          <w:sz w:val="20"/>
          <w:szCs w:val="20"/>
        </w:rPr>
        <w:t>.</w:t>
      </w:r>
      <w:r w:rsidRPr="00DA7505">
        <w:rPr>
          <w:rFonts w:ascii="Arial" w:hAnsi="Arial" w:cs="Arial"/>
          <w:sz w:val="20"/>
          <w:szCs w:val="20"/>
        </w:rPr>
        <w:t xml:space="preserve">  The </w:t>
      </w:r>
      <w:r w:rsidRPr="00DA7505">
        <w:rPr>
          <w:rFonts w:ascii="Arial" w:hAnsi="Arial" w:cs="Arial"/>
          <w:b/>
          <w:sz w:val="20"/>
          <w:szCs w:val="20"/>
        </w:rPr>
        <w:t>long-term goal</w:t>
      </w:r>
      <w:r w:rsidRPr="00DA7505">
        <w:rPr>
          <w:rFonts w:ascii="Arial" w:hAnsi="Arial" w:cs="Arial"/>
          <w:sz w:val="20"/>
          <w:szCs w:val="20"/>
        </w:rPr>
        <w:t xml:space="preserve"> of this research is to better characterize the specific skeletal muscle genes and pathways affected by CNBP loss, so that therapies aimed at restoring their function in skeletal muscle can be developed.  </w:t>
      </w:r>
      <w:r w:rsidRPr="00DA7505">
        <w:rPr>
          <w:rFonts w:ascii="Arial" w:hAnsi="Arial" w:cs="Arial"/>
          <w:i/>
          <w:sz w:val="20"/>
          <w:szCs w:val="20"/>
        </w:rPr>
        <w:t xml:space="preserve">Mus musculus </w:t>
      </w:r>
      <w:r w:rsidRPr="00DA7505">
        <w:rPr>
          <w:rFonts w:ascii="Arial" w:hAnsi="Arial" w:cs="Arial"/>
          <w:sz w:val="20"/>
          <w:szCs w:val="20"/>
        </w:rPr>
        <w:t>w</w:t>
      </w:r>
      <w:r w:rsidR="007426D7">
        <w:rPr>
          <w:rFonts w:ascii="Arial" w:hAnsi="Arial" w:cs="Arial"/>
          <w:sz w:val="20"/>
          <w:szCs w:val="20"/>
        </w:rPr>
        <w:t>ill be used as a model organism</w:t>
      </w:r>
      <w:r w:rsidRPr="00DA7505">
        <w:rPr>
          <w:rFonts w:ascii="Arial" w:hAnsi="Arial" w:cs="Arial"/>
          <w:sz w:val="20"/>
          <w:szCs w:val="20"/>
        </w:rPr>
        <w:t xml:space="preserve"> because </w:t>
      </w:r>
      <w:r w:rsidR="007426D7">
        <w:rPr>
          <w:rFonts w:ascii="Arial" w:hAnsi="Arial" w:cs="Arial"/>
          <w:sz w:val="20"/>
          <w:szCs w:val="20"/>
        </w:rPr>
        <w:t xml:space="preserve">they have </w:t>
      </w:r>
      <w:r w:rsidR="00E61291">
        <w:rPr>
          <w:rFonts w:ascii="Arial" w:hAnsi="Arial" w:cs="Arial"/>
          <w:sz w:val="20"/>
          <w:szCs w:val="20"/>
        </w:rPr>
        <w:t xml:space="preserve">a </w:t>
      </w:r>
      <w:r w:rsidR="007426D7">
        <w:rPr>
          <w:rFonts w:ascii="Arial" w:hAnsi="Arial" w:cs="Arial"/>
          <w:sz w:val="20"/>
          <w:szCs w:val="20"/>
        </w:rPr>
        <w:t xml:space="preserve">highly conserved CNBP </w:t>
      </w:r>
      <w:r w:rsidR="00E61291">
        <w:rPr>
          <w:rFonts w:ascii="Arial" w:hAnsi="Arial" w:cs="Arial"/>
          <w:sz w:val="20"/>
          <w:szCs w:val="20"/>
        </w:rPr>
        <w:t xml:space="preserve">homolog with humans </w:t>
      </w:r>
      <w:r w:rsidR="007426D7">
        <w:rPr>
          <w:rFonts w:ascii="Arial" w:hAnsi="Arial" w:cs="Arial"/>
          <w:sz w:val="20"/>
          <w:szCs w:val="20"/>
        </w:rPr>
        <w:t>and</w:t>
      </w:r>
      <w:r w:rsidR="00B20033">
        <w:rPr>
          <w:rFonts w:ascii="Arial" w:hAnsi="Arial" w:cs="Arial"/>
          <w:sz w:val="20"/>
          <w:szCs w:val="20"/>
        </w:rPr>
        <w:t xml:space="preserve"> because</w:t>
      </w:r>
      <w:r w:rsidR="007426D7">
        <w:rPr>
          <w:rFonts w:ascii="Arial" w:hAnsi="Arial" w:cs="Arial"/>
          <w:sz w:val="20"/>
          <w:szCs w:val="20"/>
        </w:rPr>
        <w:t xml:space="preserve"> muscle weakness and wasting are e</w:t>
      </w:r>
      <w:r>
        <w:rPr>
          <w:rFonts w:ascii="Arial" w:hAnsi="Arial" w:cs="Arial"/>
          <w:sz w:val="20"/>
          <w:szCs w:val="20"/>
        </w:rPr>
        <w:t>asy to study</w:t>
      </w:r>
      <w:r w:rsidR="007426D7">
        <w:rPr>
          <w:rFonts w:ascii="Arial" w:hAnsi="Arial" w:cs="Arial"/>
          <w:sz w:val="20"/>
          <w:szCs w:val="20"/>
        </w:rPr>
        <w:t xml:space="preserve"> in mice</w:t>
      </w:r>
      <w:r w:rsidR="00171315">
        <w:rPr>
          <w:rFonts w:ascii="Arial" w:hAnsi="Arial" w:cs="Arial"/>
          <w:sz w:val="20"/>
          <w:szCs w:val="20"/>
        </w:rPr>
        <w:t xml:space="preserve"> [5].</w:t>
      </w:r>
    </w:p>
    <w:p w:rsidR="00F46F00" w:rsidRPr="00DA7505" w:rsidRDefault="00F46F00" w:rsidP="00F46F00">
      <w:pPr>
        <w:spacing w:line="276" w:lineRule="auto"/>
        <w:jc w:val="both"/>
        <w:rPr>
          <w:rFonts w:ascii="Arial" w:hAnsi="Arial" w:cs="Arial"/>
          <w:sz w:val="20"/>
          <w:szCs w:val="20"/>
        </w:rPr>
      </w:pPr>
    </w:p>
    <w:p w:rsidR="007426D7" w:rsidRPr="007426D7" w:rsidRDefault="00F46F00" w:rsidP="007426D7">
      <w:pPr>
        <w:spacing w:line="276" w:lineRule="auto"/>
        <w:jc w:val="both"/>
        <w:rPr>
          <w:rFonts w:ascii="Arial" w:hAnsi="Arial" w:cs="Arial"/>
          <w:b/>
          <w:i/>
          <w:sz w:val="20"/>
          <w:szCs w:val="20"/>
        </w:rPr>
      </w:pPr>
      <w:r w:rsidRPr="00DA7505">
        <w:rPr>
          <w:rFonts w:ascii="Arial" w:hAnsi="Arial" w:cs="Arial"/>
          <w:b/>
          <w:i/>
          <w:sz w:val="20"/>
          <w:szCs w:val="20"/>
        </w:rPr>
        <w:t>Aim 1-  I</w:t>
      </w:r>
      <w:r w:rsidR="007426D7" w:rsidRPr="007426D7">
        <w:rPr>
          <w:rFonts w:ascii="Arial" w:hAnsi="Arial" w:cs="Arial"/>
          <w:b/>
          <w:bCs/>
          <w:i/>
          <w:sz w:val="20"/>
          <w:szCs w:val="20"/>
        </w:rPr>
        <w:t xml:space="preserve">dentify conserved sites of CNBP important to proper </w:t>
      </w:r>
      <w:r w:rsidR="00E61291">
        <w:rPr>
          <w:rFonts w:ascii="Arial" w:hAnsi="Arial" w:cs="Arial"/>
          <w:b/>
          <w:bCs/>
          <w:i/>
          <w:sz w:val="20"/>
          <w:szCs w:val="20"/>
        </w:rPr>
        <w:t xml:space="preserve">skeletal </w:t>
      </w:r>
      <w:r w:rsidR="007426D7" w:rsidRPr="007426D7">
        <w:rPr>
          <w:rFonts w:ascii="Arial" w:hAnsi="Arial" w:cs="Arial"/>
          <w:b/>
          <w:bCs/>
          <w:i/>
          <w:sz w:val="20"/>
          <w:szCs w:val="20"/>
        </w:rPr>
        <w:t>muscle function</w:t>
      </w:r>
    </w:p>
    <w:p w:rsidR="00F46F00" w:rsidRPr="00DA7505" w:rsidRDefault="00F46F00" w:rsidP="00F46F00">
      <w:pPr>
        <w:spacing w:line="276" w:lineRule="auto"/>
        <w:jc w:val="both"/>
        <w:rPr>
          <w:rFonts w:ascii="Arial" w:hAnsi="Arial" w:cs="Arial"/>
          <w:sz w:val="20"/>
          <w:szCs w:val="20"/>
        </w:rPr>
      </w:pPr>
      <w:r w:rsidRPr="00DA7505">
        <w:rPr>
          <w:rFonts w:ascii="Arial" w:hAnsi="Arial" w:cs="Arial"/>
          <w:b/>
          <w:sz w:val="20"/>
          <w:szCs w:val="20"/>
          <w:u w:val="single"/>
        </w:rPr>
        <w:t>Approach</w:t>
      </w:r>
      <w:r w:rsidRPr="00DA7505">
        <w:rPr>
          <w:rFonts w:ascii="Arial" w:hAnsi="Arial" w:cs="Arial"/>
          <w:b/>
          <w:sz w:val="20"/>
          <w:szCs w:val="20"/>
        </w:rPr>
        <w:t>:</w:t>
      </w:r>
      <w:r w:rsidRPr="00DA7505">
        <w:rPr>
          <w:rFonts w:ascii="Arial" w:hAnsi="Arial" w:cs="Arial"/>
          <w:sz w:val="20"/>
          <w:szCs w:val="20"/>
        </w:rPr>
        <w:t xml:space="preserve">  Using</w:t>
      </w:r>
      <w:r w:rsidR="00E61291">
        <w:rPr>
          <w:rFonts w:ascii="Arial" w:hAnsi="Arial" w:cs="Arial"/>
          <w:sz w:val="20"/>
          <w:szCs w:val="20"/>
        </w:rPr>
        <w:t xml:space="preserve"> protein</w:t>
      </w:r>
      <w:r w:rsidRPr="00DA7505">
        <w:rPr>
          <w:rFonts w:ascii="Arial" w:hAnsi="Arial" w:cs="Arial"/>
          <w:sz w:val="20"/>
          <w:szCs w:val="20"/>
        </w:rPr>
        <w:t xml:space="preserve"> sequence data from the NCBI’s BLAST database, I will search for </w:t>
      </w:r>
      <w:r w:rsidRPr="00E61291">
        <w:rPr>
          <w:rFonts w:ascii="Arial" w:hAnsi="Arial" w:cs="Arial"/>
          <w:sz w:val="20"/>
          <w:szCs w:val="20"/>
        </w:rPr>
        <w:t>CNBP</w:t>
      </w:r>
      <w:r w:rsidR="00E61291">
        <w:rPr>
          <w:rFonts w:ascii="Arial" w:hAnsi="Arial" w:cs="Arial"/>
          <w:sz w:val="20"/>
          <w:szCs w:val="20"/>
        </w:rPr>
        <w:t xml:space="preserve"> homologs in various species and</w:t>
      </w:r>
      <w:r w:rsidRPr="00DA7505">
        <w:rPr>
          <w:rFonts w:ascii="Arial" w:hAnsi="Arial" w:cs="Arial"/>
          <w:sz w:val="20"/>
          <w:szCs w:val="20"/>
        </w:rPr>
        <w:t xml:space="preserve"> identify </w:t>
      </w:r>
      <w:r w:rsidR="00E61291">
        <w:rPr>
          <w:rFonts w:ascii="Arial" w:hAnsi="Arial" w:cs="Arial"/>
          <w:sz w:val="20"/>
          <w:szCs w:val="20"/>
        </w:rPr>
        <w:t>their</w:t>
      </w:r>
      <w:r w:rsidRPr="00DA7505">
        <w:rPr>
          <w:rFonts w:ascii="Arial" w:hAnsi="Arial" w:cs="Arial"/>
          <w:sz w:val="20"/>
          <w:szCs w:val="20"/>
        </w:rPr>
        <w:t xml:space="preserve"> protein domains using the SMART database.  Using </w:t>
      </w:r>
      <w:r w:rsidRPr="00DA7505">
        <w:rPr>
          <w:rFonts w:ascii="Arial" w:hAnsi="Arial" w:cs="Arial"/>
          <w:i/>
          <w:sz w:val="20"/>
          <w:szCs w:val="20"/>
        </w:rPr>
        <w:t>Mus musculus</w:t>
      </w:r>
      <w:r w:rsidRPr="00DA7505">
        <w:rPr>
          <w:rFonts w:ascii="Arial" w:hAnsi="Arial" w:cs="Arial"/>
          <w:sz w:val="20"/>
          <w:szCs w:val="20"/>
        </w:rPr>
        <w:t xml:space="preserve"> as a model organism, I will individually make targeted amino acid substitutions using CRISPR/Cas9 within </w:t>
      </w:r>
      <w:r w:rsidR="007426D7">
        <w:rPr>
          <w:rFonts w:ascii="Arial" w:hAnsi="Arial" w:cs="Arial"/>
          <w:sz w:val="20"/>
          <w:szCs w:val="20"/>
        </w:rPr>
        <w:t>amino acids conserved only in muscular organisms</w:t>
      </w:r>
      <w:r w:rsidR="00B20033">
        <w:rPr>
          <w:rFonts w:ascii="Arial" w:hAnsi="Arial" w:cs="Arial"/>
          <w:sz w:val="20"/>
          <w:szCs w:val="20"/>
        </w:rPr>
        <w:t xml:space="preserve"> near </w:t>
      </w:r>
      <w:r w:rsidR="00E61291">
        <w:rPr>
          <w:rFonts w:ascii="Arial" w:hAnsi="Arial" w:cs="Arial"/>
          <w:sz w:val="20"/>
          <w:szCs w:val="20"/>
        </w:rPr>
        <w:t xml:space="preserve">or within </w:t>
      </w:r>
      <w:r w:rsidR="00B20033">
        <w:rPr>
          <w:rFonts w:ascii="Arial" w:hAnsi="Arial" w:cs="Arial"/>
          <w:sz w:val="20"/>
          <w:szCs w:val="20"/>
        </w:rPr>
        <w:t>these domains</w:t>
      </w:r>
      <w:r w:rsidR="007426D7">
        <w:rPr>
          <w:rFonts w:ascii="Arial" w:hAnsi="Arial" w:cs="Arial"/>
          <w:sz w:val="20"/>
          <w:szCs w:val="20"/>
        </w:rPr>
        <w:t xml:space="preserve">.  </w:t>
      </w:r>
      <w:r w:rsidRPr="00DA7505">
        <w:rPr>
          <w:rFonts w:ascii="Arial" w:hAnsi="Arial" w:cs="Arial"/>
          <w:sz w:val="20"/>
          <w:szCs w:val="20"/>
        </w:rPr>
        <w:t xml:space="preserve">Following this, I will screen for mice that exhibit muscle wasting and </w:t>
      </w:r>
      <w:r w:rsidR="007426D7">
        <w:rPr>
          <w:rFonts w:ascii="Arial" w:hAnsi="Arial" w:cs="Arial"/>
          <w:sz w:val="20"/>
          <w:szCs w:val="20"/>
        </w:rPr>
        <w:t>weakness</w:t>
      </w:r>
      <w:r w:rsidRPr="00DA7505">
        <w:rPr>
          <w:rFonts w:ascii="Arial" w:hAnsi="Arial" w:cs="Arial"/>
          <w:sz w:val="20"/>
          <w:szCs w:val="20"/>
        </w:rPr>
        <w:t xml:space="preserve"> DM2 phenotypes to determine which conserved </w:t>
      </w:r>
      <w:r w:rsidR="00B20033">
        <w:rPr>
          <w:rFonts w:ascii="Arial" w:hAnsi="Arial" w:cs="Arial"/>
          <w:sz w:val="20"/>
          <w:szCs w:val="20"/>
        </w:rPr>
        <w:t>sites</w:t>
      </w:r>
      <w:r w:rsidRPr="00DA7505">
        <w:rPr>
          <w:rFonts w:ascii="Arial" w:hAnsi="Arial" w:cs="Arial"/>
          <w:sz w:val="20"/>
          <w:szCs w:val="20"/>
        </w:rPr>
        <w:t xml:space="preserve"> of CNBP are most critical to the proper functioning of skeletal muscle tissue.  </w:t>
      </w:r>
      <w:r w:rsidRPr="00DA7505">
        <w:rPr>
          <w:rFonts w:ascii="Arial" w:hAnsi="Arial" w:cs="Arial"/>
          <w:b/>
          <w:sz w:val="20"/>
          <w:szCs w:val="20"/>
          <w:u w:val="single"/>
        </w:rPr>
        <w:t>Rationale:</w:t>
      </w:r>
      <w:r w:rsidRPr="00DA7505">
        <w:rPr>
          <w:rFonts w:ascii="Arial" w:hAnsi="Arial" w:cs="Arial"/>
          <w:sz w:val="20"/>
          <w:szCs w:val="20"/>
        </w:rPr>
        <w:t xml:space="preserve">  The </w:t>
      </w:r>
      <w:r w:rsidR="007426D7">
        <w:rPr>
          <w:rFonts w:ascii="Arial" w:hAnsi="Arial" w:cs="Arial"/>
          <w:sz w:val="20"/>
          <w:szCs w:val="20"/>
        </w:rPr>
        <w:t>conserved regions</w:t>
      </w:r>
      <w:r w:rsidRPr="00DA7505">
        <w:rPr>
          <w:rFonts w:ascii="Arial" w:hAnsi="Arial" w:cs="Arial"/>
          <w:sz w:val="20"/>
          <w:szCs w:val="20"/>
        </w:rPr>
        <w:t xml:space="preserve"> of CNBP that are most vital to the regulation of skeletal muscle can be identified using individual CRISPR/Cas9 analyses</w:t>
      </w:r>
      <w:r w:rsidR="007426D7">
        <w:rPr>
          <w:rFonts w:ascii="Arial" w:hAnsi="Arial" w:cs="Arial"/>
          <w:sz w:val="20"/>
          <w:szCs w:val="20"/>
        </w:rPr>
        <w:t xml:space="preserve">.  Amino acids conserved </w:t>
      </w:r>
      <w:r w:rsidR="00B20033">
        <w:rPr>
          <w:rFonts w:ascii="Arial" w:hAnsi="Arial" w:cs="Arial"/>
          <w:sz w:val="20"/>
          <w:szCs w:val="20"/>
        </w:rPr>
        <w:t xml:space="preserve">only </w:t>
      </w:r>
      <w:r w:rsidR="007426D7">
        <w:rPr>
          <w:rFonts w:ascii="Arial" w:hAnsi="Arial" w:cs="Arial"/>
          <w:sz w:val="20"/>
          <w:szCs w:val="20"/>
        </w:rPr>
        <w:t xml:space="preserve">in muscular organisms are likely related to muscle function.  </w:t>
      </w:r>
      <w:r w:rsidRPr="00DA7505">
        <w:rPr>
          <w:rFonts w:ascii="Arial" w:hAnsi="Arial" w:cs="Arial"/>
          <w:b/>
          <w:sz w:val="20"/>
          <w:szCs w:val="20"/>
          <w:u w:val="single"/>
        </w:rPr>
        <w:t>Hypothesis:</w:t>
      </w:r>
      <w:r w:rsidRPr="00DA7505">
        <w:rPr>
          <w:rFonts w:ascii="Arial" w:hAnsi="Arial" w:cs="Arial"/>
          <w:sz w:val="20"/>
          <w:szCs w:val="20"/>
        </w:rPr>
        <w:t xml:space="preserve">  I </w:t>
      </w:r>
      <w:r w:rsidRPr="007426D7">
        <w:rPr>
          <w:rFonts w:ascii="Arial" w:hAnsi="Arial" w:cs="Arial"/>
          <w:sz w:val="20"/>
          <w:szCs w:val="20"/>
        </w:rPr>
        <w:t xml:space="preserve">hypothesize that </w:t>
      </w:r>
      <w:r w:rsidR="007426D7">
        <w:rPr>
          <w:rFonts w:ascii="Arial" w:hAnsi="Arial" w:cs="Arial"/>
          <w:bCs/>
          <w:sz w:val="20"/>
          <w:szCs w:val="20"/>
        </w:rPr>
        <w:t>s</w:t>
      </w:r>
      <w:r w:rsidR="007426D7" w:rsidRPr="007426D7">
        <w:rPr>
          <w:rFonts w:ascii="Arial" w:hAnsi="Arial" w:cs="Arial"/>
          <w:bCs/>
          <w:sz w:val="20"/>
          <w:szCs w:val="20"/>
        </w:rPr>
        <w:t>pecific sites conserved only within muscular organisms will be critical in regulating muscle function</w:t>
      </w:r>
      <w:r w:rsidR="007426D7">
        <w:rPr>
          <w:rFonts w:ascii="Arial" w:hAnsi="Arial" w:cs="Arial"/>
          <w:bCs/>
          <w:sz w:val="20"/>
          <w:szCs w:val="20"/>
        </w:rPr>
        <w:t>.</w:t>
      </w:r>
    </w:p>
    <w:p w:rsidR="00F46F00" w:rsidRPr="00DA7505" w:rsidRDefault="00F46F00" w:rsidP="00F46F00">
      <w:pPr>
        <w:spacing w:line="276" w:lineRule="auto"/>
        <w:jc w:val="both"/>
        <w:rPr>
          <w:rFonts w:ascii="Arial" w:hAnsi="Arial" w:cs="Arial"/>
          <w:sz w:val="20"/>
          <w:szCs w:val="20"/>
        </w:rPr>
      </w:pPr>
    </w:p>
    <w:p w:rsidR="00F46F00" w:rsidRPr="00DA7505" w:rsidRDefault="00F46F00" w:rsidP="00F46F00">
      <w:pPr>
        <w:spacing w:line="276" w:lineRule="auto"/>
        <w:jc w:val="both"/>
        <w:rPr>
          <w:rFonts w:ascii="Arial" w:hAnsi="Arial" w:cs="Arial"/>
          <w:b/>
          <w:i/>
          <w:sz w:val="20"/>
          <w:szCs w:val="20"/>
        </w:rPr>
      </w:pPr>
      <w:r w:rsidRPr="00DA7505">
        <w:rPr>
          <w:rFonts w:ascii="Arial" w:hAnsi="Arial" w:cs="Arial"/>
          <w:b/>
          <w:i/>
          <w:sz w:val="20"/>
          <w:szCs w:val="20"/>
        </w:rPr>
        <w:t>Aim 2-  Identify differentially expressed transcripts in CNBP mutants important for skeletal muscle function.</w:t>
      </w:r>
    </w:p>
    <w:p w:rsidR="00F46F00" w:rsidRPr="00DA7505" w:rsidRDefault="00F46F00" w:rsidP="00F46F00">
      <w:pPr>
        <w:spacing w:line="276" w:lineRule="auto"/>
        <w:jc w:val="both"/>
        <w:rPr>
          <w:rFonts w:ascii="Arial" w:hAnsi="Arial" w:cs="Arial"/>
          <w:sz w:val="20"/>
          <w:szCs w:val="20"/>
        </w:rPr>
      </w:pPr>
      <w:r w:rsidRPr="00DA7505">
        <w:rPr>
          <w:rFonts w:ascii="Arial" w:hAnsi="Arial" w:cs="Arial"/>
          <w:b/>
          <w:sz w:val="20"/>
          <w:szCs w:val="20"/>
          <w:u w:val="single"/>
        </w:rPr>
        <w:t>Approach</w:t>
      </w:r>
      <w:r w:rsidRPr="00DA7505">
        <w:rPr>
          <w:rFonts w:ascii="Arial" w:hAnsi="Arial" w:cs="Arial"/>
          <w:b/>
          <w:sz w:val="20"/>
          <w:szCs w:val="20"/>
        </w:rPr>
        <w:t>:</w:t>
      </w:r>
      <w:r w:rsidRPr="00DA7505">
        <w:rPr>
          <w:rFonts w:ascii="Arial" w:hAnsi="Arial" w:cs="Arial"/>
          <w:sz w:val="20"/>
          <w:szCs w:val="20"/>
        </w:rPr>
        <w:t xml:space="preserve">  I will use RNA-</w:t>
      </w:r>
      <w:proofErr w:type="spellStart"/>
      <w:r w:rsidRPr="00DA7505">
        <w:rPr>
          <w:rFonts w:ascii="Arial" w:hAnsi="Arial" w:cs="Arial"/>
          <w:sz w:val="20"/>
          <w:szCs w:val="20"/>
        </w:rPr>
        <w:t>seq</w:t>
      </w:r>
      <w:proofErr w:type="spellEnd"/>
      <w:r w:rsidRPr="00DA7505">
        <w:rPr>
          <w:rFonts w:ascii="Arial" w:hAnsi="Arial" w:cs="Arial"/>
          <w:sz w:val="20"/>
          <w:szCs w:val="20"/>
        </w:rPr>
        <w:t xml:space="preserve"> on wild-type (WT) </w:t>
      </w:r>
      <w:r w:rsidR="002E7E92">
        <w:rPr>
          <w:rFonts w:ascii="Arial" w:hAnsi="Arial" w:cs="Arial"/>
          <w:sz w:val="20"/>
          <w:szCs w:val="20"/>
        </w:rPr>
        <w:t xml:space="preserve">mice </w:t>
      </w:r>
      <w:r w:rsidRPr="00DA7505">
        <w:rPr>
          <w:rFonts w:ascii="Arial" w:hAnsi="Arial" w:cs="Arial"/>
          <w:sz w:val="20"/>
          <w:szCs w:val="20"/>
        </w:rPr>
        <w:t xml:space="preserve">and </w:t>
      </w:r>
      <w:r w:rsidR="002E7E92">
        <w:rPr>
          <w:rFonts w:ascii="Arial" w:hAnsi="Arial" w:cs="Arial"/>
          <w:sz w:val="20"/>
          <w:szCs w:val="20"/>
        </w:rPr>
        <w:t xml:space="preserve">the </w:t>
      </w:r>
      <w:r w:rsidR="007426D7">
        <w:rPr>
          <w:rFonts w:ascii="Arial" w:hAnsi="Arial" w:cs="Arial"/>
          <w:sz w:val="20"/>
          <w:szCs w:val="20"/>
        </w:rPr>
        <w:t xml:space="preserve">CNBP mouse </w:t>
      </w:r>
      <w:r w:rsidRPr="00DA7505">
        <w:rPr>
          <w:rFonts w:ascii="Arial" w:hAnsi="Arial" w:cs="Arial"/>
          <w:sz w:val="20"/>
          <w:szCs w:val="20"/>
        </w:rPr>
        <w:t>mutant</w:t>
      </w:r>
      <w:r w:rsidR="007426D7">
        <w:rPr>
          <w:rFonts w:ascii="Arial" w:hAnsi="Arial" w:cs="Arial"/>
          <w:sz w:val="20"/>
          <w:szCs w:val="20"/>
        </w:rPr>
        <w:t xml:space="preserve">s from </w:t>
      </w:r>
      <w:r w:rsidR="002E7E92">
        <w:rPr>
          <w:rFonts w:ascii="Arial" w:hAnsi="Arial" w:cs="Arial"/>
          <w:sz w:val="20"/>
          <w:szCs w:val="20"/>
        </w:rPr>
        <w:t>Aim 1</w:t>
      </w:r>
      <w:r w:rsidR="007426D7">
        <w:rPr>
          <w:rFonts w:ascii="Arial" w:hAnsi="Arial" w:cs="Arial"/>
          <w:sz w:val="20"/>
          <w:szCs w:val="20"/>
        </w:rPr>
        <w:t xml:space="preserve"> </w:t>
      </w:r>
      <w:r w:rsidR="00B20033">
        <w:rPr>
          <w:rFonts w:ascii="Arial" w:hAnsi="Arial" w:cs="Arial"/>
          <w:sz w:val="20"/>
          <w:szCs w:val="20"/>
        </w:rPr>
        <w:t>to identify</w:t>
      </w:r>
      <w:r w:rsidRPr="00DA7505">
        <w:rPr>
          <w:rFonts w:ascii="Arial" w:hAnsi="Arial" w:cs="Arial"/>
          <w:sz w:val="20"/>
          <w:szCs w:val="20"/>
        </w:rPr>
        <w:t xml:space="preserve"> RNA transcript profiles </w:t>
      </w:r>
      <w:r w:rsidR="002E7E92">
        <w:rPr>
          <w:rFonts w:ascii="Arial" w:hAnsi="Arial" w:cs="Arial"/>
          <w:sz w:val="20"/>
          <w:szCs w:val="20"/>
        </w:rPr>
        <w:t xml:space="preserve">in muscle tissue </w:t>
      </w:r>
      <w:r w:rsidRPr="00DA7505">
        <w:rPr>
          <w:rFonts w:ascii="Arial" w:hAnsi="Arial" w:cs="Arial"/>
          <w:sz w:val="20"/>
          <w:szCs w:val="20"/>
        </w:rPr>
        <w:t>and</w:t>
      </w:r>
      <w:r w:rsidR="002E7E92">
        <w:rPr>
          <w:rFonts w:ascii="Arial" w:hAnsi="Arial" w:cs="Arial"/>
          <w:sz w:val="20"/>
          <w:szCs w:val="20"/>
        </w:rPr>
        <w:t xml:space="preserve"> determine</w:t>
      </w:r>
      <w:r w:rsidRPr="00DA7505">
        <w:rPr>
          <w:rFonts w:ascii="Arial" w:hAnsi="Arial" w:cs="Arial"/>
          <w:sz w:val="20"/>
          <w:szCs w:val="20"/>
        </w:rPr>
        <w:t xml:space="preserve"> </w:t>
      </w:r>
      <w:r w:rsidR="002E7E92">
        <w:rPr>
          <w:rFonts w:ascii="Arial" w:hAnsi="Arial" w:cs="Arial"/>
          <w:sz w:val="20"/>
          <w:szCs w:val="20"/>
        </w:rPr>
        <w:t>any</w:t>
      </w:r>
      <w:r w:rsidRPr="00DA7505">
        <w:rPr>
          <w:rFonts w:ascii="Arial" w:hAnsi="Arial" w:cs="Arial"/>
          <w:sz w:val="20"/>
          <w:szCs w:val="20"/>
        </w:rPr>
        <w:t xml:space="preserve"> differentially expressed genes</w:t>
      </w:r>
      <w:r w:rsidR="002E7E92">
        <w:rPr>
          <w:rFonts w:ascii="Arial" w:hAnsi="Arial" w:cs="Arial"/>
          <w:sz w:val="20"/>
          <w:szCs w:val="20"/>
        </w:rPr>
        <w:t xml:space="preserve">. </w:t>
      </w:r>
      <w:r w:rsidRPr="00DA7505">
        <w:rPr>
          <w:rFonts w:ascii="Arial" w:hAnsi="Arial" w:cs="Arial"/>
          <w:sz w:val="20"/>
          <w:szCs w:val="20"/>
        </w:rPr>
        <w:t xml:space="preserve">Using Gene Ontology (GO), I will sort expressed genes by function and identify any differences in </w:t>
      </w:r>
      <w:r w:rsidR="005749FD">
        <w:rPr>
          <w:rFonts w:ascii="Arial" w:hAnsi="Arial" w:cs="Arial"/>
          <w:sz w:val="20"/>
          <w:szCs w:val="20"/>
        </w:rPr>
        <w:t>transcript levels</w:t>
      </w:r>
      <w:r w:rsidRPr="00DA7505">
        <w:rPr>
          <w:rFonts w:ascii="Arial" w:hAnsi="Arial" w:cs="Arial"/>
          <w:sz w:val="20"/>
          <w:szCs w:val="20"/>
        </w:rPr>
        <w:t xml:space="preserve"> between the normal and disease states. I will then knoc</w:t>
      </w:r>
      <w:r w:rsidR="002E7E92">
        <w:rPr>
          <w:rFonts w:ascii="Arial" w:hAnsi="Arial" w:cs="Arial"/>
          <w:sz w:val="20"/>
          <w:szCs w:val="20"/>
        </w:rPr>
        <w:t xml:space="preserve">k out these genes using CRISPR </w:t>
      </w:r>
      <w:r w:rsidRPr="00DA7505">
        <w:rPr>
          <w:rFonts w:ascii="Arial" w:hAnsi="Arial" w:cs="Arial"/>
          <w:sz w:val="20"/>
          <w:szCs w:val="20"/>
        </w:rPr>
        <w:t xml:space="preserve">to determine if they show </w:t>
      </w:r>
      <w:r w:rsidR="00B20033">
        <w:rPr>
          <w:rFonts w:ascii="Arial" w:hAnsi="Arial" w:cs="Arial"/>
          <w:sz w:val="20"/>
          <w:szCs w:val="20"/>
        </w:rPr>
        <w:t>the same</w:t>
      </w:r>
      <w:r w:rsidRPr="00DA7505">
        <w:rPr>
          <w:rFonts w:ascii="Arial" w:hAnsi="Arial" w:cs="Arial"/>
          <w:sz w:val="20"/>
          <w:szCs w:val="20"/>
        </w:rPr>
        <w:t xml:space="preserve"> muscle wasting </w:t>
      </w:r>
      <w:r w:rsidR="00B20033">
        <w:rPr>
          <w:rFonts w:ascii="Arial" w:hAnsi="Arial" w:cs="Arial"/>
          <w:sz w:val="20"/>
          <w:szCs w:val="20"/>
        </w:rPr>
        <w:t xml:space="preserve">and weakness </w:t>
      </w:r>
      <w:r w:rsidRPr="00DA7505">
        <w:rPr>
          <w:rFonts w:ascii="Arial" w:hAnsi="Arial" w:cs="Arial"/>
          <w:sz w:val="20"/>
          <w:szCs w:val="20"/>
        </w:rPr>
        <w:t xml:space="preserve">phenotypes as the </w:t>
      </w:r>
      <w:r w:rsidRPr="005749FD">
        <w:rPr>
          <w:rFonts w:ascii="Arial" w:hAnsi="Arial" w:cs="Arial"/>
          <w:sz w:val="20"/>
          <w:szCs w:val="20"/>
        </w:rPr>
        <w:t>CNBP</w:t>
      </w:r>
      <w:r w:rsidRPr="00DA7505">
        <w:rPr>
          <w:rFonts w:ascii="Arial" w:hAnsi="Arial" w:cs="Arial"/>
          <w:sz w:val="20"/>
          <w:szCs w:val="20"/>
        </w:rPr>
        <w:t xml:space="preserve"> mutants.  </w:t>
      </w:r>
      <w:r w:rsidRPr="00DA7505">
        <w:rPr>
          <w:rFonts w:ascii="Arial" w:hAnsi="Arial" w:cs="Arial"/>
          <w:b/>
          <w:sz w:val="20"/>
          <w:szCs w:val="20"/>
          <w:u w:val="single"/>
        </w:rPr>
        <w:t>Rationale:</w:t>
      </w:r>
      <w:r w:rsidRPr="00DA7505">
        <w:rPr>
          <w:rFonts w:ascii="Arial" w:hAnsi="Arial" w:cs="Arial"/>
          <w:sz w:val="20"/>
          <w:szCs w:val="20"/>
        </w:rPr>
        <w:t xml:space="preserve">  </w:t>
      </w:r>
      <w:r w:rsidR="002E7E92">
        <w:rPr>
          <w:rFonts w:ascii="Arial" w:hAnsi="Arial" w:cs="Arial"/>
          <w:sz w:val="20"/>
          <w:szCs w:val="20"/>
        </w:rPr>
        <w:t xml:space="preserve">This screen will determine genes </w:t>
      </w:r>
      <w:r w:rsidR="00B20033">
        <w:rPr>
          <w:rFonts w:ascii="Arial" w:hAnsi="Arial" w:cs="Arial"/>
          <w:sz w:val="20"/>
          <w:szCs w:val="20"/>
        </w:rPr>
        <w:t xml:space="preserve">that </w:t>
      </w:r>
      <w:r w:rsidR="002E7E92">
        <w:rPr>
          <w:rFonts w:ascii="Arial" w:hAnsi="Arial" w:cs="Arial"/>
          <w:sz w:val="20"/>
          <w:szCs w:val="20"/>
        </w:rPr>
        <w:t>may be transcriptionally regulated by CNBP</w:t>
      </w:r>
      <w:r w:rsidRPr="00DA7505">
        <w:rPr>
          <w:rFonts w:ascii="Arial" w:hAnsi="Arial" w:cs="Arial"/>
          <w:sz w:val="20"/>
          <w:szCs w:val="20"/>
        </w:rPr>
        <w:t>.  This screen will also identify which genes specific to skeletal muscle</w:t>
      </w:r>
      <w:r w:rsidR="005749FD">
        <w:rPr>
          <w:rFonts w:ascii="Arial" w:hAnsi="Arial" w:cs="Arial"/>
          <w:sz w:val="20"/>
          <w:szCs w:val="20"/>
        </w:rPr>
        <w:t xml:space="preserve"> function</w:t>
      </w:r>
      <w:r w:rsidRPr="00DA7505">
        <w:rPr>
          <w:rFonts w:ascii="Arial" w:hAnsi="Arial" w:cs="Arial"/>
          <w:sz w:val="20"/>
          <w:szCs w:val="20"/>
        </w:rPr>
        <w:t xml:space="preserve"> are up-regulated and down-regulated in the WT vs. mutant state.  </w:t>
      </w:r>
      <w:r w:rsidRPr="00DA7505">
        <w:rPr>
          <w:rFonts w:ascii="Arial" w:hAnsi="Arial" w:cs="Arial"/>
          <w:b/>
          <w:sz w:val="20"/>
          <w:szCs w:val="20"/>
          <w:u w:val="single"/>
        </w:rPr>
        <w:t>Hypothesis:</w:t>
      </w:r>
      <w:r w:rsidRPr="00DA7505">
        <w:rPr>
          <w:rFonts w:ascii="Arial" w:hAnsi="Arial" w:cs="Arial"/>
          <w:sz w:val="20"/>
          <w:szCs w:val="20"/>
        </w:rPr>
        <w:t xml:space="preserve">  I </w:t>
      </w:r>
      <w:r w:rsidRPr="002E7E92">
        <w:rPr>
          <w:rFonts w:ascii="Arial" w:hAnsi="Arial" w:cs="Arial"/>
          <w:sz w:val="20"/>
          <w:szCs w:val="20"/>
        </w:rPr>
        <w:t>hypothesize that</w:t>
      </w:r>
      <w:r w:rsidR="002E7E92" w:rsidRPr="002E7E92">
        <w:rPr>
          <w:rFonts w:ascii="Arial" w:hAnsi="Arial" w:cs="Arial"/>
          <w:sz w:val="20"/>
          <w:szCs w:val="20"/>
        </w:rPr>
        <w:t xml:space="preserve"> </w:t>
      </w:r>
      <w:r w:rsidR="002E7E92" w:rsidRPr="002E7E92">
        <w:rPr>
          <w:rFonts w:ascii="Arial" w:hAnsi="Arial" w:cs="Arial"/>
          <w:bCs/>
          <w:sz w:val="20"/>
          <w:szCs w:val="20"/>
        </w:rPr>
        <w:t xml:space="preserve">CNBP mutants will have differentially expressed genes due to changes in CNBP-DNA binding and </w:t>
      </w:r>
      <w:r w:rsidR="002E7E92">
        <w:rPr>
          <w:rFonts w:ascii="Arial" w:hAnsi="Arial" w:cs="Arial"/>
          <w:bCs/>
          <w:sz w:val="20"/>
          <w:szCs w:val="20"/>
        </w:rPr>
        <w:t xml:space="preserve">that </w:t>
      </w:r>
      <w:r w:rsidR="002E7E92" w:rsidRPr="002E7E92">
        <w:rPr>
          <w:rFonts w:ascii="Arial" w:hAnsi="Arial" w:cs="Arial"/>
          <w:bCs/>
          <w:sz w:val="20"/>
          <w:szCs w:val="20"/>
        </w:rPr>
        <w:t>these genes are critical to regulating muscle function</w:t>
      </w:r>
      <w:r w:rsidR="00171315">
        <w:rPr>
          <w:rFonts w:ascii="Arial" w:hAnsi="Arial" w:cs="Arial"/>
          <w:bCs/>
          <w:sz w:val="20"/>
          <w:szCs w:val="20"/>
        </w:rPr>
        <w:t>.</w:t>
      </w:r>
    </w:p>
    <w:p w:rsidR="00F46F00" w:rsidRPr="00DA7505" w:rsidRDefault="00F46F00" w:rsidP="00F46F00">
      <w:pPr>
        <w:spacing w:line="276" w:lineRule="auto"/>
        <w:jc w:val="both"/>
        <w:rPr>
          <w:rFonts w:ascii="Arial" w:hAnsi="Arial" w:cs="Arial"/>
          <w:sz w:val="20"/>
          <w:szCs w:val="20"/>
        </w:rPr>
      </w:pPr>
    </w:p>
    <w:p w:rsidR="00F46F00" w:rsidRPr="00DA7505" w:rsidRDefault="007426D7" w:rsidP="00F46F00">
      <w:pPr>
        <w:spacing w:line="276" w:lineRule="auto"/>
        <w:jc w:val="both"/>
        <w:rPr>
          <w:rFonts w:ascii="Arial" w:hAnsi="Arial" w:cs="Arial"/>
          <w:b/>
          <w:i/>
          <w:sz w:val="20"/>
          <w:szCs w:val="20"/>
        </w:rPr>
      </w:pPr>
      <w:r>
        <w:rPr>
          <w:rFonts w:ascii="Arial" w:hAnsi="Arial" w:cs="Arial"/>
          <w:b/>
          <w:i/>
          <w:sz w:val="20"/>
          <w:szCs w:val="20"/>
        </w:rPr>
        <w:t>Aim 3-</w:t>
      </w:r>
      <w:r>
        <w:rPr>
          <w:rFonts w:ascii="Arial" w:hAnsi="Arial" w:cs="Arial"/>
          <w:b/>
          <w:bCs/>
          <w:i/>
          <w:sz w:val="20"/>
          <w:szCs w:val="20"/>
        </w:rPr>
        <w:t xml:space="preserve"> </w:t>
      </w:r>
      <w:r w:rsidRPr="007426D7">
        <w:rPr>
          <w:rFonts w:ascii="Arial" w:hAnsi="Arial" w:cs="Arial"/>
          <w:b/>
          <w:bCs/>
          <w:i/>
          <w:sz w:val="20"/>
          <w:szCs w:val="20"/>
        </w:rPr>
        <w:t>Quantify dysregulation of proteins involved in skeletal muscle function</w:t>
      </w:r>
    </w:p>
    <w:p w:rsidR="00E61291" w:rsidRDefault="00F46F00" w:rsidP="00813BCC">
      <w:pPr>
        <w:spacing w:line="276" w:lineRule="auto"/>
        <w:jc w:val="both"/>
        <w:rPr>
          <w:rFonts w:ascii="Arial" w:hAnsi="Arial" w:cs="Arial"/>
          <w:bCs/>
          <w:sz w:val="20"/>
          <w:szCs w:val="20"/>
        </w:rPr>
      </w:pPr>
      <w:r w:rsidRPr="00DA7505">
        <w:rPr>
          <w:rFonts w:ascii="Arial" w:hAnsi="Arial" w:cs="Arial"/>
          <w:b/>
          <w:sz w:val="20"/>
          <w:szCs w:val="20"/>
          <w:u w:val="single"/>
        </w:rPr>
        <w:t>Approach:</w:t>
      </w:r>
      <w:r w:rsidRPr="00DA7505">
        <w:rPr>
          <w:rFonts w:ascii="Arial" w:hAnsi="Arial" w:cs="Arial"/>
          <w:sz w:val="20"/>
          <w:szCs w:val="20"/>
        </w:rPr>
        <w:t xml:space="preserve">  Using an </w:t>
      </w:r>
      <w:proofErr w:type="spellStart"/>
      <w:r w:rsidRPr="00DA7505">
        <w:rPr>
          <w:rFonts w:ascii="Arial" w:hAnsi="Arial" w:cs="Arial"/>
          <w:sz w:val="20"/>
          <w:szCs w:val="20"/>
        </w:rPr>
        <w:t>iTRAQ</w:t>
      </w:r>
      <w:proofErr w:type="spellEnd"/>
      <w:r w:rsidRPr="00DA7505">
        <w:rPr>
          <w:rFonts w:ascii="Arial" w:hAnsi="Arial" w:cs="Arial"/>
          <w:sz w:val="20"/>
          <w:szCs w:val="20"/>
        </w:rPr>
        <w:t xml:space="preserve"> method of proteomic analysis, I will isolate proteins found within the skeletal muscle of WT </w:t>
      </w:r>
      <w:r w:rsidR="005749FD">
        <w:rPr>
          <w:rFonts w:ascii="Arial" w:hAnsi="Arial" w:cs="Arial"/>
          <w:sz w:val="20"/>
          <w:szCs w:val="20"/>
        </w:rPr>
        <w:t xml:space="preserve">mice </w:t>
      </w:r>
      <w:r w:rsidRPr="00DA7505">
        <w:rPr>
          <w:rFonts w:ascii="Arial" w:hAnsi="Arial" w:cs="Arial"/>
          <w:sz w:val="20"/>
          <w:szCs w:val="20"/>
        </w:rPr>
        <w:t>and</w:t>
      </w:r>
      <w:r w:rsidR="00B20033">
        <w:rPr>
          <w:rFonts w:ascii="Arial" w:hAnsi="Arial" w:cs="Arial"/>
          <w:sz w:val="20"/>
          <w:szCs w:val="20"/>
        </w:rPr>
        <w:t xml:space="preserve"> the mice mutants from Aim 1</w:t>
      </w:r>
      <w:r w:rsidRPr="00DA7505">
        <w:rPr>
          <w:rFonts w:ascii="Arial" w:hAnsi="Arial" w:cs="Arial"/>
          <w:sz w:val="20"/>
          <w:szCs w:val="20"/>
        </w:rPr>
        <w:t xml:space="preserve"> in order to quantify up-regulated and down-regulated proteins in each state.  Using PANTHER, I will classify these proteins by their GO terms to determine what protein classes and biological processes are affected in the disease state.</w:t>
      </w:r>
      <w:r w:rsidR="002E7E92">
        <w:rPr>
          <w:rFonts w:ascii="Arial" w:hAnsi="Arial" w:cs="Arial"/>
          <w:sz w:val="20"/>
          <w:szCs w:val="20"/>
        </w:rPr>
        <w:t xml:space="preserve">  I will then knock out dysregulated proteins using CRISPR and screen for muscle weakness and wasting phenotypes.  </w:t>
      </w:r>
      <w:r w:rsidRPr="00DA7505">
        <w:rPr>
          <w:rFonts w:ascii="Arial" w:hAnsi="Arial" w:cs="Arial"/>
          <w:b/>
          <w:sz w:val="20"/>
          <w:szCs w:val="20"/>
          <w:u w:val="single"/>
        </w:rPr>
        <w:t>Rationale:</w:t>
      </w:r>
      <w:r w:rsidRPr="00DA7505">
        <w:rPr>
          <w:rFonts w:ascii="Arial" w:hAnsi="Arial" w:cs="Arial"/>
          <w:sz w:val="20"/>
          <w:szCs w:val="20"/>
        </w:rPr>
        <w:t xml:space="preserve"> </w:t>
      </w:r>
      <w:r w:rsidR="002E7E92">
        <w:rPr>
          <w:rFonts w:ascii="Arial" w:hAnsi="Arial" w:cs="Arial"/>
          <w:sz w:val="20"/>
          <w:szCs w:val="20"/>
        </w:rPr>
        <w:t xml:space="preserve">This screen will determine </w:t>
      </w:r>
      <w:r w:rsidRPr="00DA7505">
        <w:rPr>
          <w:rFonts w:ascii="Arial" w:hAnsi="Arial" w:cs="Arial"/>
          <w:sz w:val="20"/>
          <w:szCs w:val="20"/>
        </w:rPr>
        <w:t xml:space="preserve">any dysregulation in skeletal muscle </w:t>
      </w:r>
      <w:r w:rsidR="00B20033">
        <w:rPr>
          <w:rFonts w:ascii="Arial" w:hAnsi="Arial" w:cs="Arial"/>
          <w:sz w:val="20"/>
          <w:szCs w:val="20"/>
        </w:rPr>
        <w:t xml:space="preserve">genes </w:t>
      </w:r>
      <w:r w:rsidRPr="00DA7505">
        <w:rPr>
          <w:rFonts w:ascii="Arial" w:hAnsi="Arial" w:cs="Arial"/>
          <w:sz w:val="20"/>
          <w:szCs w:val="20"/>
        </w:rPr>
        <w:t>at the post-</w:t>
      </w:r>
      <w:r w:rsidR="002E7E92">
        <w:rPr>
          <w:rFonts w:ascii="Arial" w:hAnsi="Arial" w:cs="Arial"/>
          <w:sz w:val="20"/>
          <w:szCs w:val="20"/>
        </w:rPr>
        <w:t>transcriptional</w:t>
      </w:r>
      <w:r w:rsidRPr="00DA7505">
        <w:rPr>
          <w:rFonts w:ascii="Arial" w:hAnsi="Arial" w:cs="Arial"/>
          <w:sz w:val="20"/>
          <w:szCs w:val="20"/>
        </w:rPr>
        <w:t xml:space="preserve"> level caused by decreased CNBP levels. </w:t>
      </w:r>
      <w:r w:rsidR="002E7E92">
        <w:rPr>
          <w:rFonts w:ascii="Arial" w:hAnsi="Arial" w:cs="Arial"/>
          <w:sz w:val="20"/>
          <w:szCs w:val="20"/>
        </w:rPr>
        <w:t xml:space="preserve"> This screen will also identify what protein classes are most affected via GO</w:t>
      </w:r>
      <w:r w:rsidR="00B20033">
        <w:rPr>
          <w:rFonts w:ascii="Arial" w:hAnsi="Arial" w:cs="Arial"/>
          <w:sz w:val="20"/>
          <w:szCs w:val="20"/>
        </w:rPr>
        <w:t xml:space="preserve"> analysis</w:t>
      </w:r>
      <w:r w:rsidR="002E7E92">
        <w:rPr>
          <w:rFonts w:ascii="Arial" w:hAnsi="Arial" w:cs="Arial"/>
          <w:sz w:val="20"/>
          <w:szCs w:val="20"/>
        </w:rPr>
        <w:t xml:space="preserve">.  </w:t>
      </w:r>
      <w:r w:rsidRPr="00DA7505">
        <w:rPr>
          <w:rFonts w:ascii="Arial" w:hAnsi="Arial" w:cs="Arial"/>
          <w:b/>
          <w:sz w:val="20"/>
          <w:szCs w:val="20"/>
          <w:u w:val="single"/>
        </w:rPr>
        <w:t>Hypothesis:</w:t>
      </w:r>
      <w:r w:rsidRPr="00DA7505">
        <w:rPr>
          <w:rFonts w:ascii="Arial" w:hAnsi="Arial" w:cs="Arial"/>
          <w:sz w:val="20"/>
          <w:szCs w:val="20"/>
        </w:rPr>
        <w:t xml:space="preserve">  I hypothesize th</w:t>
      </w:r>
      <w:r w:rsidRPr="002E7E92">
        <w:rPr>
          <w:rFonts w:ascii="Arial" w:hAnsi="Arial" w:cs="Arial"/>
          <w:sz w:val="20"/>
          <w:szCs w:val="20"/>
        </w:rPr>
        <w:t xml:space="preserve">at </w:t>
      </w:r>
      <w:r w:rsidR="002E7E92" w:rsidRPr="002E7E92">
        <w:rPr>
          <w:rFonts w:ascii="Arial" w:hAnsi="Arial" w:cs="Arial"/>
          <w:bCs/>
          <w:sz w:val="20"/>
          <w:szCs w:val="20"/>
        </w:rPr>
        <w:t xml:space="preserve">CNBP mutants will have dysregulated proteins levels and </w:t>
      </w:r>
      <w:r w:rsidR="00B20033" w:rsidRPr="002E7E92">
        <w:rPr>
          <w:rFonts w:ascii="Arial" w:hAnsi="Arial" w:cs="Arial"/>
          <w:bCs/>
          <w:sz w:val="20"/>
          <w:szCs w:val="20"/>
        </w:rPr>
        <w:t>t</w:t>
      </w:r>
      <w:r w:rsidR="00B20033">
        <w:rPr>
          <w:rFonts w:ascii="Arial" w:hAnsi="Arial" w:cs="Arial"/>
          <w:bCs/>
          <w:sz w:val="20"/>
          <w:szCs w:val="20"/>
        </w:rPr>
        <w:t>hat t</w:t>
      </w:r>
      <w:r w:rsidR="002E7E92" w:rsidRPr="002E7E92">
        <w:rPr>
          <w:rFonts w:ascii="Arial" w:hAnsi="Arial" w:cs="Arial"/>
          <w:bCs/>
          <w:sz w:val="20"/>
          <w:szCs w:val="20"/>
        </w:rPr>
        <w:t>hese proteins will be critical to skeletal muscle function</w:t>
      </w:r>
      <w:r w:rsidR="00B20033">
        <w:rPr>
          <w:rFonts w:ascii="Arial" w:hAnsi="Arial" w:cs="Arial"/>
          <w:bCs/>
          <w:sz w:val="20"/>
          <w:szCs w:val="20"/>
        </w:rPr>
        <w:t>.</w:t>
      </w:r>
    </w:p>
    <w:p w:rsidR="00B0234F" w:rsidRPr="00E61291" w:rsidRDefault="00F46F00" w:rsidP="00813BCC">
      <w:pPr>
        <w:spacing w:line="276" w:lineRule="auto"/>
        <w:jc w:val="both"/>
        <w:rPr>
          <w:rFonts w:ascii="Arial" w:hAnsi="Arial" w:cs="Arial"/>
          <w:bCs/>
          <w:sz w:val="20"/>
          <w:szCs w:val="20"/>
        </w:rPr>
      </w:pPr>
      <w:r w:rsidRPr="00DA7505">
        <w:rPr>
          <w:rFonts w:ascii="Arial" w:hAnsi="Arial" w:cs="Arial"/>
          <w:b/>
          <w:sz w:val="20"/>
          <w:szCs w:val="20"/>
          <w:u w:val="single"/>
        </w:rPr>
        <w:lastRenderedPageBreak/>
        <w:t>References:</w:t>
      </w:r>
    </w:p>
    <w:p w:rsidR="00F46F00" w:rsidRPr="00DA7505" w:rsidRDefault="00F46F00" w:rsidP="00813BCC">
      <w:pPr>
        <w:spacing w:line="276" w:lineRule="auto"/>
        <w:jc w:val="both"/>
        <w:rPr>
          <w:rFonts w:ascii="Arial" w:hAnsi="Arial" w:cs="Arial"/>
          <w:sz w:val="20"/>
          <w:szCs w:val="20"/>
        </w:rPr>
      </w:pPr>
    </w:p>
    <w:p w:rsidR="00052A48" w:rsidRPr="00DA7505" w:rsidRDefault="00052A48" w:rsidP="007F508E">
      <w:pPr>
        <w:pStyle w:val="ListParagraph"/>
        <w:numPr>
          <w:ilvl w:val="0"/>
          <w:numId w:val="1"/>
        </w:numPr>
        <w:rPr>
          <w:rFonts w:ascii="Arial" w:eastAsia="Times New Roman" w:hAnsi="Arial" w:cs="Arial"/>
          <w:sz w:val="20"/>
          <w:szCs w:val="20"/>
        </w:rPr>
      </w:pPr>
      <w:proofErr w:type="spellStart"/>
      <w:r w:rsidRPr="00DA7505">
        <w:rPr>
          <w:rFonts w:ascii="Arial" w:eastAsia="Times New Roman" w:hAnsi="Arial" w:cs="Arial"/>
          <w:sz w:val="20"/>
          <w:szCs w:val="20"/>
          <w:shd w:val="clear" w:color="auto" w:fill="FFFFFF"/>
        </w:rPr>
        <w:t>Meola</w:t>
      </w:r>
      <w:proofErr w:type="spellEnd"/>
      <w:r w:rsidRPr="00DA7505">
        <w:rPr>
          <w:rFonts w:ascii="Arial" w:eastAsia="Times New Roman" w:hAnsi="Arial" w:cs="Arial"/>
          <w:sz w:val="20"/>
          <w:szCs w:val="20"/>
          <w:shd w:val="clear" w:color="auto" w:fill="FFFFFF"/>
        </w:rPr>
        <w:t xml:space="preserve">, G., &amp; </w:t>
      </w:r>
      <w:proofErr w:type="spellStart"/>
      <w:r w:rsidRPr="00DA7505">
        <w:rPr>
          <w:rFonts w:ascii="Arial" w:eastAsia="Times New Roman" w:hAnsi="Arial" w:cs="Arial"/>
          <w:sz w:val="20"/>
          <w:szCs w:val="20"/>
          <w:shd w:val="clear" w:color="auto" w:fill="FFFFFF"/>
        </w:rPr>
        <w:t>Cardani</w:t>
      </w:r>
      <w:proofErr w:type="spellEnd"/>
      <w:r w:rsidRPr="00DA7505">
        <w:rPr>
          <w:rFonts w:ascii="Arial" w:eastAsia="Times New Roman" w:hAnsi="Arial" w:cs="Arial"/>
          <w:sz w:val="20"/>
          <w:szCs w:val="20"/>
          <w:shd w:val="clear" w:color="auto" w:fill="FFFFFF"/>
        </w:rPr>
        <w:t>, R. (2015). Myotonic Dystrophy Type 2: An Update on Clinical Aspects, Genetic and Pathomolecular Mechanism. </w:t>
      </w:r>
      <w:r w:rsidRPr="00DA7505">
        <w:rPr>
          <w:rFonts w:ascii="Arial" w:eastAsia="Times New Roman" w:hAnsi="Arial" w:cs="Arial"/>
          <w:i/>
          <w:iCs/>
          <w:sz w:val="20"/>
          <w:szCs w:val="20"/>
          <w:shd w:val="clear" w:color="auto" w:fill="FFFFFF"/>
        </w:rPr>
        <w:t>Journal of Neuromuscular Diseases,2</w:t>
      </w:r>
      <w:r w:rsidRPr="00DA7505">
        <w:rPr>
          <w:rFonts w:ascii="Arial" w:eastAsia="Times New Roman" w:hAnsi="Arial" w:cs="Arial"/>
          <w:sz w:val="20"/>
          <w:szCs w:val="20"/>
          <w:shd w:val="clear" w:color="auto" w:fill="FFFFFF"/>
        </w:rPr>
        <w:t>(S2). doi:10.3233/jnd-150088</w:t>
      </w:r>
    </w:p>
    <w:p w:rsidR="007F508E" w:rsidRPr="00DA7505" w:rsidRDefault="007F508E" w:rsidP="007F508E">
      <w:pPr>
        <w:pStyle w:val="ListParagraph"/>
        <w:rPr>
          <w:rFonts w:ascii="Arial" w:eastAsia="Times New Roman" w:hAnsi="Arial" w:cs="Arial"/>
          <w:sz w:val="20"/>
          <w:szCs w:val="20"/>
        </w:rPr>
      </w:pPr>
    </w:p>
    <w:p w:rsidR="00052A48" w:rsidRPr="00DA7505" w:rsidRDefault="00052A48" w:rsidP="007F508E">
      <w:pPr>
        <w:pStyle w:val="ListParagraph"/>
        <w:numPr>
          <w:ilvl w:val="0"/>
          <w:numId w:val="1"/>
        </w:numPr>
        <w:rPr>
          <w:rFonts w:ascii="Arial" w:eastAsia="Times New Roman" w:hAnsi="Arial" w:cs="Arial"/>
          <w:sz w:val="20"/>
          <w:szCs w:val="20"/>
        </w:rPr>
      </w:pPr>
      <w:proofErr w:type="spellStart"/>
      <w:r w:rsidRPr="00DA7505">
        <w:rPr>
          <w:rFonts w:ascii="Arial" w:eastAsia="Times New Roman" w:hAnsi="Arial" w:cs="Arial"/>
          <w:sz w:val="20"/>
          <w:szCs w:val="20"/>
          <w:shd w:val="clear" w:color="auto" w:fill="FFFFFF"/>
        </w:rPr>
        <w:t>Liquori</w:t>
      </w:r>
      <w:proofErr w:type="spellEnd"/>
      <w:r w:rsidRPr="00DA7505">
        <w:rPr>
          <w:rFonts w:ascii="Arial" w:eastAsia="Times New Roman" w:hAnsi="Arial" w:cs="Arial"/>
          <w:sz w:val="20"/>
          <w:szCs w:val="20"/>
          <w:shd w:val="clear" w:color="auto" w:fill="FFFFFF"/>
        </w:rPr>
        <w:t>, C. L. (2001). Myotonic Dystrophy Type 2 Caused by a CCTG Expansion in Intron 1 of ZNF9. </w:t>
      </w:r>
      <w:r w:rsidRPr="00DA7505">
        <w:rPr>
          <w:rFonts w:ascii="Arial" w:eastAsia="Times New Roman" w:hAnsi="Arial" w:cs="Arial"/>
          <w:i/>
          <w:iCs/>
          <w:sz w:val="20"/>
          <w:szCs w:val="20"/>
          <w:shd w:val="clear" w:color="auto" w:fill="FFFFFF"/>
        </w:rPr>
        <w:t>Science,293</w:t>
      </w:r>
      <w:r w:rsidRPr="00DA7505">
        <w:rPr>
          <w:rFonts w:ascii="Arial" w:eastAsia="Times New Roman" w:hAnsi="Arial" w:cs="Arial"/>
          <w:sz w:val="20"/>
          <w:szCs w:val="20"/>
          <w:shd w:val="clear" w:color="auto" w:fill="FFFFFF"/>
        </w:rPr>
        <w:t>(5531), 864-867. doi:10.1126/science.1062125</w:t>
      </w:r>
    </w:p>
    <w:p w:rsidR="007F508E" w:rsidRPr="00DA7505" w:rsidRDefault="007F508E" w:rsidP="007F508E">
      <w:pPr>
        <w:rPr>
          <w:rFonts w:ascii="Arial" w:eastAsia="Times New Roman" w:hAnsi="Arial" w:cs="Arial"/>
          <w:sz w:val="20"/>
          <w:szCs w:val="20"/>
        </w:rPr>
      </w:pPr>
    </w:p>
    <w:p w:rsidR="007F508E" w:rsidRPr="00DA7505" w:rsidRDefault="007F508E" w:rsidP="007F508E">
      <w:pPr>
        <w:pStyle w:val="ListParagraph"/>
        <w:numPr>
          <w:ilvl w:val="0"/>
          <w:numId w:val="1"/>
        </w:numPr>
        <w:rPr>
          <w:rFonts w:ascii="Arial" w:eastAsia="Times New Roman" w:hAnsi="Arial" w:cs="Arial"/>
          <w:sz w:val="20"/>
          <w:szCs w:val="20"/>
        </w:rPr>
      </w:pPr>
      <w:proofErr w:type="spellStart"/>
      <w:r w:rsidRPr="00DA7505">
        <w:rPr>
          <w:rFonts w:ascii="Arial" w:eastAsia="Times New Roman" w:hAnsi="Arial" w:cs="Arial"/>
          <w:sz w:val="20"/>
          <w:szCs w:val="20"/>
          <w:shd w:val="clear" w:color="auto" w:fill="FFFFFF"/>
        </w:rPr>
        <w:t>Meola</w:t>
      </w:r>
      <w:proofErr w:type="spellEnd"/>
      <w:r w:rsidRPr="00DA7505">
        <w:rPr>
          <w:rFonts w:ascii="Arial" w:eastAsia="Times New Roman" w:hAnsi="Arial" w:cs="Arial"/>
          <w:sz w:val="20"/>
          <w:szCs w:val="20"/>
          <w:shd w:val="clear" w:color="auto" w:fill="FFFFFF"/>
        </w:rPr>
        <w:t xml:space="preserve">, G., &amp; </w:t>
      </w:r>
      <w:proofErr w:type="spellStart"/>
      <w:r w:rsidRPr="00DA7505">
        <w:rPr>
          <w:rFonts w:ascii="Arial" w:eastAsia="Times New Roman" w:hAnsi="Arial" w:cs="Arial"/>
          <w:sz w:val="20"/>
          <w:szCs w:val="20"/>
          <w:shd w:val="clear" w:color="auto" w:fill="FFFFFF"/>
        </w:rPr>
        <w:t>Cardani</w:t>
      </w:r>
      <w:proofErr w:type="spellEnd"/>
      <w:r w:rsidRPr="00DA7505">
        <w:rPr>
          <w:rFonts w:ascii="Arial" w:eastAsia="Times New Roman" w:hAnsi="Arial" w:cs="Arial"/>
          <w:sz w:val="20"/>
          <w:szCs w:val="20"/>
          <w:shd w:val="clear" w:color="auto" w:fill="FFFFFF"/>
        </w:rPr>
        <w:t>, R. (2017). Myotonic dystrophy type 2 and modifier genes: An update on clinical and pathomolecular aspects. </w:t>
      </w:r>
      <w:r w:rsidRPr="00DA7505">
        <w:rPr>
          <w:rFonts w:ascii="Arial" w:eastAsia="Times New Roman" w:hAnsi="Arial" w:cs="Arial"/>
          <w:i/>
          <w:iCs/>
          <w:sz w:val="20"/>
          <w:szCs w:val="20"/>
          <w:shd w:val="clear" w:color="auto" w:fill="FFFFFF"/>
        </w:rPr>
        <w:t>Neurological Sciences,38</w:t>
      </w:r>
      <w:r w:rsidRPr="00DA7505">
        <w:rPr>
          <w:rFonts w:ascii="Arial" w:eastAsia="Times New Roman" w:hAnsi="Arial" w:cs="Arial"/>
          <w:sz w:val="20"/>
          <w:szCs w:val="20"/>
          <w:shd w:val="clear" w:color="auto" w:fill="FFFFFF"/>
        </w:rPr>
        <w:t>(4), 535-546. doi:10.1007/s10072-016-2805-5</w:t>
      </w:r>
    </w:p>
    <w:p w:rsidR="007F508E" w:rsidRPr="00DA7505" w:rsidRDefault="007F508E" w:rsidP="007F508E">
      <w:pPr>
        <w:rPr>
          <w:rFonts w:ascii="Arial" w:eastAsia="Times New Roman" w:hAnsi="Arial" w:cs="Arial"/>
          <w:sz w:val="20"/>
          <w:szCs w:val="20"/>
        </w:rPr>
      </w:pPr>
    </w:p>
    <w:p w:rsidR="007F508E" w:rsidRPr="00DA7505" w:rsidRDefault="007F508E" w:rsidP="007F508E">
      <w:pPr>
        <w:pStyle w:val="ListParagraph"/>
        <w:numPr>
          <w:ilvl w:val="0"/>
          <w:numId w:val="1"/>
        </w:numPr>
        <w:rPr>
          <w:rFonts w:ascii="Arial" w:eastAsia="Times New Roman" w:hAnsi="Arial" w:cs="Arial"/>
          <w:sz w:val="20"/>
          <w:szCs w:val="20"/>
        </w:rPr>
      </w:pPr>
      <w:proofErr w:type="spellStart"/>
      <w:r w:rsidRPr="00DA7505">
        <w:rPr>
          <w:rFonts w:ascii="Arial" w:eastAsia="Times New Roman" w:hAnsi="Arial" w:cs="Arial"/>
          <w:sz w:val="20"/>
          <w:szCs w:val="20"/>
          <w:shd w:val="clear" w:color="auto" w:fill="FFFFFF"/>
        </w:rPr>
        <w:t>Benhalevy</w:t>
      </w:r>
      <w:proofErr w:type="spellEnd"/>
      <w:r w:rsidRPr="00DA7505">
        <w:rPr>
          <w:rFonts w:ascii="Arial" w:eastAsia="Times New Roman" w:hAnsi="Arial" w:cs="Arial"/>
          <w:sz w:val="20"/>
          <w:szCs w:val="20"/>
          <w:shd w:val="clear" w:color="auto" w:fill="FFFFFF"/>
        </w:rPr>
        <w:t xml:space="preserve">, D., Gupta, S. K., </w:t>
      </w:r>
      <w:proofErr w:type="spellStart"/>
      <w:r w:rsidRPr="00DA7505">
        <w:rPr>
          <w:rFonts w:ascii="Arial" w:eastAsia="Times New Roman" w:hAnsi="Arial" w:cs="Arial"/>
          <w:sz w:val="20"/>
          <w:szCs w:val="20"/>
          <w:shd w:val="clear" w:color="auto" w:fill="FFFFFF"/>
        </w:rPr>
        <w:t>Danan</w:t>
      </w:r>
      <w:proofErr w:type="spellEnd"/>
      <w:r w:rsidRPr="00DA7505">
        <w:rPr>
          <w:rFonts w:ascii="Arial" w:eastAsia="Times New Roman" w:hAnsi="Arial" w:cs="Arial"/>
          <w:sz w:val="20"/>
          <w:szCs w:val="20"/>
          <w:shd w:val="clear" w:color="auto" w:fill="FFFFFF"/>
        </w:rPr>
        <w:t xml:space="preserve">, C. H., Ghosal, S., Sun, H., </w:t>
      </w:r>
      <w:proofErr w:type="spellStart"/>
      <w:r w:rsidRPr="00DA7505">
        <w:rPr>
          <w:rFonts w:ascii="Arial" w:eastAsia="Times New Roman" w:hAnsi="Arial" w:cs="Arial"/>
          <w:sz w:val="20"/>
          <w:szCs w:val="20"/>
          <w:shd w:val="clear" w:color="auto" w:fill="FFFFFF"/>
        </w:rPr>
        <w:t>Kazemier</w:t>
      </w:r>
      <w:proofErr w:type="spellEnd"/>
      <w:r w:rsidRPr="00DA7505">
        <w:rPr>
          <w:rFonts w:ascii="Arial" w:eastAsia="Times New Roman" w:hAnsi="Arial" w:cs="Arial"/>
          <w:sz w:val="20"/>
          <w:szCs w:val="20"/>
          <w:shd w:val="clear" w:color="auto" w:fill="FFFFFF"/>
        </w:rPr>
        <w:t xml:space="preserve">, H. G., . . . </w:t>
      </w:r>
      <w:proofErr w:type="spellStart"/>
      <w:r w:rsidRPr="00DA7505">
        <w:rPr>
          <w:rFonts w:ascii="Arial" w:eastAsia="Times New Roman" w:hAnsi="Arial" w:cs="Arial"/>
          <w:sz w:val="20"/>
          <w:szCs w:val="20"/>
          <w:shd w:val="clear" w:color="auto" w:fill="FFFFFF"/>
        </w:rPr>
        <w:t>Juranek</w:t>
      </w:r>
      <w:proofErr w:type="spellEnd"/>
      <w:r w:rsidRPr="00DA7505">
        <w:rPr>
          <w:rFonts w:ascii="Arial" w:eastAsia="Times New Roman" w:hAnsi="Arial" w:cs="Arial"/>
          <w:sz w:val="20"/>
          <w:szCs w:val="20"/>
          <w:shd w:val="clear" w:color="auto" w:fill="FFFFFF"/>
        </w:rPr>
        <w:t>, S. A. (2017). The Human CCHC-type Zinc Finger Nucleic Acid-Binding Protein Binds G-Rich Elements in Target mRNA Coding Sequences and Promotes Translation. </w:t>
      </w:r>
      <w:r w:rsidRPr="00DA7505">
        <w:rPr>
          <w:rFonts w:ascii="Arial" w:eastAsia="Times New Roman" w:hAnsi="Arial" w:cs="Arial"/>
          <w:i/>
          <w:iCs/>
          <w:sz w:val="20"/>
          <w:szCs w:val="20"/>
          <w:shd w:val="clear" w:color="auto" w:fill="FFFFFF"/>
        </w:rPr>
        <w:t>Cell Reports,18</w:t>
      </w:r>
      <w:r w:rsidRPr="00DA7505">
        <w:rPr>
          <w:rFonts w:ascii="Arial" w:eastAsia="Times New Roman" w:hAnsi="Arial" w:cs="Arial"/>
          <w:sz w:val="20"/>
          <w:szCs w:val="20"/>
          <w:shd w:val="clear" w:color="auto" w:fill="FFFFFF"/>
        </w:rPr>
        <w:t>(12), 2979-2990. doi:10.1016/j.celrep.2017.02.080</w:t>
      </w:r>
    </w:p>
    <w:p w:rsidR="007F508E" w:rsidRPr="00DA7505" w:rsidRDefault="007F508E" w:rsidP="007F508E">
      <w:pPr>
        <w:rPr>
          <w:rFonts w:ascii="Arial" w:eastAsia="Times New Roman" w:hAnsi="Arial" w:cs="Arial"/>
          <w:sz w:val="20"/>
          <w:szCs w:val="20"/>
        </w:rPr>
      </w:pPr>
    </w:p>
    <w:p w:rsidR="007F508E" w:rsidRPr="00DA7505" w:rsidRDefault="007F508E" w:rsidP="007F508E">
      <w:pPr>
        <w:pStyle w:val="ListParagraph"/>
        <w:numPr>
          <w:ilvl w:val="0"/>
          <w:numId w:val="1"/>
        </w:numPr>
        <w:rPr>
          <w:rFonts w:ascii="Arial" w:eastAsia="Times New Roman" w:hAnsi="Arial" w:cs="Arial"/>
          <w:sz w:val="20"/>
          <w:szCs w:val="20"/>
        </w:rPr>
      </w:pPr>
      <w:r w:rsidRPr="00DA7505">
        <w:rPr>
          <w:rFonts w:ascii="Arial" w:eastAsia="Times New Roman" w:hAnsi="Arial" w:cs="Arial"/>
          <w:sz w:val="20"/>
          <w:szCs w:val="20"/>
          <w:shd w:val="clear" w:color="auto" w:fill="FFFFFF"/>
        </w:rPr>
        <w:t xml:space="preserve">Chen, W., Wang, Y., Abe, Y., Cheney, L., </w:t>
      </w:r>
      <w:proofErr w:type="spellStart"/>
      <w:r w:rsidRPr="00DA7505">
        <w:rPr>
          <w:rFonts w:ascii="Arial" w:eastAsia="Times New Roman" w:hAnsi="Arial" w:cs="Arial"/>
          <w:sz w:val="20"/>
          <w:szCs w:val="20"/>
          <w:shd w:val="clear" w:color="auto" w:fill="FFFFFF"/>
        </w:rPr>
        <w:t>Udd</w:t>
      </w:r>
      <w:proofErr w:type="spellEnd"/>
      <w:r w:rsidRPr="00DA7505">
        <w:rPr>
          <w:rFonts w:ascii="Arial" w:eastAsia="Times New Roman" w:hAnsi="Arial" w:cs="Arial"/>
          <w:sz w:val="20"/>
          <w:szCs w:val="20"/>
          <w:shd w:val="clear" w:color="auto" w:fill="FFFFFF"/>
        </w:rPr>
        <w:t xml:space="preserve">, B., &amp; Li, Y. (2007). </w:t>
      </w:r>
      <w:proofErr w:type="spellStart"/>
      <w:r w:rsidRPr="00DA7505">
        <w:rPr>
          <w:rFonts w:ascii="Arial" w:eastAsia="Times New Roman" w:hAnsi="Arial" w:cs="Arial"/>
          <w:sz w:val="20"/>
          <w:szCs w:val="20"/>
          <w:shd w:val="clear" w:color="auto" w:fill="FFFFFF"/>
        </w:rPr>
        <w:t>Haploinsuffciency</w:t>
      </w:r>
      <w:proofErr w:type="spellEnd"/>
      <w:r w:rsidRPr="00DA7505">
        <w:rPr>
          <w:rFonts w:ascii="Arial" w:eastAsia="Times New Roman" w:hAnsi="Arial" w:cs="Arial"/>
          <w:sz w:val="20"/>
          <w:szCs w:val="20"/>
          <w:shd w:val="clear" w:color="auto" w:fill="FFFFFF"/>
        </w:rPr>
        <w:t xml:space="preserve"> for Znf9 in Znf9 /− Mice Is Associated with Multiorgan Abnormalities Resembling Myotonic Dystrophy. </w:t>
      </w:r>
      <w:r w:rsidRPr="00DA7505">
        <w:rPr>
          <w:rFonts w:ascii="Arial" w:eastAsia="Times New Roman" w:hAnsi="Arial" w:cs="Arial"/>
          <w:i/>
          <w:iCs/>
          <w:sz w:val="20"/>
          <w:szCs w:val="20"/>
          <w:shd w:val="clear" w:color="auto" w:fill="FFFFFF"/>
        </w:rPr>
        <w:t>Journal of Molecular Biology,368</w:t>
      </w:r>
      <w:r w:rsidRPr="00DA7505">
        <w:rPr>
          <w:rFonts w:ascii="Arial" w:eastAsia="Times New Roman" w:hAnsi="Arial" w:cs="Arial"/>
          <w:sz w:val="20"/>
          <w:szCs w:val="20"/>
          <w:shd w:val="clear" w:color="auto" w:fill="FFFFFF"/>
        </w:rPr>
        <w:t>(1), 8-17. doi:10.1016/j.jmb.2007.01.088</w:t>
      </w:r>
    </w:p>
    <w:p w:rsidR="005C63F3" w:rsidRPr="00B0234F" w:rsidRDefault="005C63F3" w:rsidP="00813BCC">
      <w:pPr>
        <w:spacing w:line="276" w:lineRule="auto"/>
        <w:jc w:val="both"/>
        <w:rPr>
          <w:rFonts w:ascii="Arial" w:hAnsi="Arial" w:cs="Arial"/>
          <w:sz w:val="20"/>
          <w:szCs w:val="20"/>
        </w:rPr>
      </w:pPr>
    </w:p>
    <w:sectPr w:rsidR="005C63F3" w:rsidRPr="00B0234F" w:rsidSect="00E6129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7D4" w:rsidRDefault="003107D4" w:rsidP="00B0234F">
      <w:r>
        <w:separator/>
      </w:r>
    </w:p>
  </w:endnote>
  <w:endnote w:type="continuationSeparator" w:id="0">
    <w:p w:rsidR="003107D4" w:rsidRDefault="003107D4" w:rsidP="00B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7D4" w:rsidRDefault="003107D4" w:rsidP="00B0234F">
      <w:r>
        <w:separator/>
      </w:r>
    </w:p>
  </w:footnote>
  <w:footnote w:type="continuationSeparator" w:id="0">
    <w:p w:rsidR="003107D4" w:rsidRDefault="003107D4" w:rsidP="00B02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E20AA"/>
    <w:multiLevelType w:val="hybridMultilevel"/>
    <w:tmpl w:val="842644A8"/>
    <w:lvl w:ilvl="0" w:tplc="6C8A523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95D31"/>
    <w:multiLevelType w:val="hybridMultilevel"/>
    <w:tmpl w:val="ED6E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84"/>
    <w:rsid w:val="00052A48"/>
    <w:rsid w:val="00080C79"/>
    <w:rsid w:val="000D3494"/>
    <w:rsid w:val="00132000"/>
    <w:rsid w:val="001435E0"/>
    <w:rsid w:val="0015655D"/>
    <w:rsid w:val="00171315"/>
    <w:rsid w:val="001E7CFE"/>
    <w:rsid w:val="00206E57"/>
    <w:rsid w:val="0023421D"/>
    <w:rsid w:val="00277921"/>
    <w:rsid w:val="00284DE1"/>
    <w:rsid w:val="002E7E92"/>
    <w:rsid w:val="00307713"/>
    <w:rsid w:val="003107D4"/>
    <w:rsid w:val="00316FE5"/>
    <w:rsid w:val="00322F30"/>
    <w:rsid w:val="003319F3"/>
    <w:rsid w:val="003624BE"/>
    <w:rsid w:val="00380670"/>
    <w:rsid w:val="003B3B11"/>
    <w:rsid w:val="003B467C"/>
    <w:rsid w:val="004221F0"/>
    <w:rsid w:val="00454084"/>
    <w:rsid w:val="004E3E15"/>
    <w:rsid w:val="004E5641"/>
    <w:rsid w:val="005749FD"/>
    <w:rsid w:val="005C63F3"/>
    <w:rsid w:val="005D5F0B"/>
    <w:rsid w:val="0060053E"/>
    <w:rsid w:val="00626AC0"/>
    <w:rsid w:val="0067054B"/>
    <w:rsid w:val="00695FE3"/>
    <w:rsid w:val="006F14BB"/>
    <w:rsid w:val="00725B7A"/>
    <w:rsid w:val="007426D7"/>
    <w:rsid w:val="00784D32"/>
    <w:rsid w:val="007A25AF"/>
    <w:rsid w:val="007D2FED"/>
    <w:rsid w:val="007F508E"/>
    <w:rsid w:val="007F5E75"/>
    <w:rsid w:val="00813BCC"/>
    <w:rsid w:val="008A18DA"/>
    <w:rsid w:val="00907437"/>
    <w:rsid w:val="0091329E"/>
    <w:rsid w:val="009153A7"/>
    <w:rsid w:val="00920666"/>
    <w:rsid w:val="00937614"/>
    <w:rsid w:val="009812FB"/>
    <w:rsid w:val="00A77291"/>
    <w:rsid w:val="00A7736A"/>
    <w:rsid w:val="00A8288F"/>
    <w:rsid w:val="00AC536F"/>
    <w:rsid w:val="00AF379B"/>
    <w:rsid w:val="00B0234F"/>
    <w:rsid w:val="00B13DF4"/>
    <w:rsid w:val="00B20033"/>
    <w:rsid w:val="00BB7199"/>
    <w:rsid w:val="00BF52A5"/>
    <w:rsid w:val="00BF6A61"/>
    <w:rsid w:val="00C02F44"/>
    <w:rsid w:val="00C125A8"/>
    <w:rsid w:val="00C40285"/>
    <w:rsid w:val="00C530A0"/>
    <w:rsid w:val="00C64408"/>
    <w:rsid w:val="00C940F7"/>
    <w:rsid w:val="00CE36C8"/>
    <w:rsid w:val="00D34277"/>
    <w:rsid w:val="00D80287"/>
    <w:rsid w:val="00D87616"/>
    <w:rsid w:val="00DA17D3"/>
    <w:rsid w:val="00DA7505"/>
    <w:rsid w:val="00DC5964"/>
    <w:rsid w:val="00DD24AA"/>
    <w:rsid w:val="00DD69B1"/>
    <w:rsid w:val="00DE4C22"/>
    <w:rsid w:val="00E61291"/>
    <w:rsid w:val="00EE09F2"/>
    <w:rsid w:val="00F04059"/>
    <w:rsid w:val="00F10D92"/>
    <w:rsid w:val="00F46F00"/>
    <w:rsid w:val="00FC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8E68"/>
  <w15:chartTrackingRefBased/>
  <w15:docId w15:val="{E936AAFA-123C-E243-A205-8CF9FF50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670"/>
    <w:rPr>
      <w:color w:val="0563C1" w:themeColor="hyperlink"/>
      <w:u w:val="single"/>
    </w:rPr>
  </w:style>
  <w:style w:type="paragraph" w:styleId="Header">
    <w:name w:val="header"/>
    <w:basedOn w:val="Normal"/>
    <w:link w:val="HeaderChar"/>
    <w:uiPriority w:val="99"/>
    <w:unhideWhenUsed/>
    <w:rsid w:val="00B0234F"/>
    <w:pPr>
      <w:tabs>
        <w:tab w:val="center" w:pos="4680"/>
        <w:tab w:val="right" w:pos="9360"/>
      </w:tabs>
    </w:pPr>
  </w:style>
  <w:style w:type="character" w:customStyle="1" w:styleId="HeaderChar">
    <w:name w:val="Header Char"/>
    <w:basedOn w:val="DefaultParagraphFont"/>
    <w:link w:val="Header"/>
    <w:uiPriority w:val="99"/>
    <w:rsid w:val="00B0234F"/>
  </w:style>
  <w:style w:type="paragraph" w:styleId="Footer">
    <w:name w:val="footer"/>
    <w:basedOn w:val="Normal"/>
    <w:link w:val="FooterChar"/>
    <w:uiPriority w:val="99"/>
    <w:unhideWhenUsed/>
    <w:rsid w:val="00B0234F"/>
    <w:pPr>
      <w:tabs>
        <w:tab w:val="center" w:pos="4680"/>
        <w:tab w:val="right" w:pos="9360"/>
      </w:tabs>
    </w:pPr>
  </w:style>
  <w:style w:type="character" w:customStyle="1" w:styleId="FooterChar">
    <w:name w:val="Footer Char"/>
    <w:basedOn w:val="DefaultParagraphFont"/>
    <w:link w:val="Footer"/>
    <w:uiPriority w:val="99"/>
    <w:rsid w:val="00B0234F"/>
  </w:style>
  <w:style w:type="character" w:customStyle="1" w:styleId="apple-converted-space">
    <w:name w:val="apple-converted-space"/>
    <w:basedOn w:val="DefaultParagraphFont"/>
    <w:rsid w:val="00052A48"/>
  </w:style>
  <w:style w:type="paragraph" w:styleId="ListParagraph">
    <w:name w:val="List Paragraph"/>
    <w:basedOn w:val="Normal"/>
    <w:uiPriority w:val="34"/>
    <w:qFormat/>
    <w:rsid w:val="007F508E"/>
    <w:pPr>
      <w:ind w:left="720"/>
      <w:contextualSpacing/>
    </w:pPr>
  </w:style>
  <w:style w:type="paragraph" w:styleId="NormalWeb">
    <w:name w:val="Normal (Web)"/>
    <w:basedOn w:val="Normal"/>
    <w:uiPriority w:val="99"/>
    <w:semiHidden/>
    <w:unhideWhenUsed/>
    <w:rsid w:val="007426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4656">
      <w:bodyDiv w:val="1"/>
      <w:marLeft w:val="0"/>
      <w:marRight w:val="0"/>
      <w:marTop w:val="0"/>
      <w:marBottom w:val="0"/>
      <w:divBdr>
        <w:top w:val="none" w:sz="0" w:space="0" w:color="auto"/>
        <w:left w:val="none" w:sz="0" w:space="0" w:color="auto"/>
        <w:bottom w:val="none" w:sz="0" w:space="0" w:color="auto"/>
        <w:right w:val="none" w:sz="0" w:space="0" w:color="auto"/>
      </w:divBdr>
    </w:div>
    <w:div w:id="524252980">
      <w:bodyDiv w:val="1"/>
      <w:marLeft w:val="0"/>
      <w:marRight w:val="0"/>
      <w:marTop w:val="0"/>
      <w:marBottom w:val="0"/>
      <w:divBdr>
        <w:top w:val="none" w:sz="0" w:space="0" w:color="auto"/>
        <w:left w:val="none" w:sz="0" w:space="0" w:color="auto"/>
        <w:bottom w:val="none" w:sz="0" w:space="0" w:color="auto"/>
        <w:right w:val="none" w:sz="0" w:space="0" w:color="auto"/>
      </w:divBdr>
    </w:div>
    <w:div w:id="782458109">
      <w:bodyDiv w:val="1"/>
      <w:marLeft w:val="0"/>
      <w:marRight w:val="0"/>
      <w:marTop w:val="0"/>
      <w:marBottom w:val="0"/>
      <w:divBdr>
        <w:top w:val="none" w:sz="0" w:space="0" w:color="auto"/>
        <w:left w:val="none" w:sz="0" w:space="0" w:color="auto"/>
        <w:bottom w:val="none" w:sz="0" w:space="0" w:color="auto"/>
        <w:right w:val="none" w:sz="0" w:space="0" w:color="auto"/>
      </w:divBdr>
    </w:div>
    <w:div w:id="885873928">
      <w:bodyDiv w:val="1"/>
      <w:marLeft w:val="0"/>
      <w:marRight w:val="0"/>
      <w:marTop w:val="0"/>
      <w:marBottom w:val="0"/>
      <w:divBdr>
        <w:top w:val="none" w:sz="0" w:space="0" w:color="auto"/>
        <w:left w:val="none" w:sz="0" w:space="0" w:color="auto"/>
        <w:bottom w:val="none" w:sz="0" w:space="0" w:color="auto"/>
        <w:right w:val="none" w:sz="0" w:space="0" w:color="auto"/>
      </w:divBdr>
    </w:div>
    <w:div w:id="900866506">
      <w:bodyDiv w:val="1"/>
      <w:marLeft w:val="0"/>
      <w:marRight w:val="0"/>
      <w:marTop w:val="0"/>
      <w:marBottom w:val="0"/>
      <w:divBdr>
        <w:top w:val="none" w:sz="0" w:space="0" w:color="auto"/>
        <w:left w:val="none" w:sz="0" w:space="0" w:color="auto"/>
        <w:bottom w:val="none" w:sz="0" w:space="0" w:color="auto"/>
        <w:right w:val="none" w:sz="0" w:space="0" w:color="auto"/>
      </w:divBdr>
    </w:div>
    <w:div w:id="970091121">
      <w:bodyDiv w:val="1"/>
      <w:marLeft w:val="0"/>
      <w:marRight w:val="0"/>
      <w:marTop w:val="0"/>
      <w:marBottom w:val="0"/>
      <w:divBdr>
        <w:top w:val="none" w:sz="0" w:space="0" w:color="auto"/>
        <w:left w:val="none" w:sz="0" w:space="0" w:color="auto"/>
        <w:bottom w:val="none" w:sz="0" w:space="0" w:color="auto"/>
        <w:right w:val="none" w:sz="0" w:space="0" w:color="auto"/>
      </w:divBdr>
    </w:div>
    <w:div w:id="1679388409">
      <w:bodyDiv w:val="1"/>
      <w:marLeft w:val="0"/>
      <w:marRight w:val="0"/>
      <w:marTop w:val="0"/>
      <w:marBottom w:val="0"/>
      <w:divBdr>
        <w:top w:val="none" w:sz="0" w:space="0" w:color="auto"/>
        <w:left w:val="none" w:sz="0" w:space="0" w:color="auto"/>
        <w:bottom w:val="none" w:sz="0" w:space="0" w:color="auto"/>
        <w:right w:val="none" w:sz="0" w:space="0" w:color="auto"/>
      </w:divBdr>
    </w:div>
    <w:div w:id="2047948791">
      <w:bodyDiv w:val="1"/>
      <w:marLeft w:val="0"/>
      <w:marRight w:val="0"/>
      <w:marTop w:val="0"/>
      <w:marBottom w:val="0"/>
      <w:divBdr>
        <w:top w:val="none" w:sz="0" w:space="0" w:color="auto"/>
        <w:left w:val="none" w:sz="0" w:space="0" w:color="auto"/>
        <w:bottom w:val="none" w:sz="0" w:space="0" w:color="auto"/>
        <w:right w:val="none" w:sz="0" w:space="0" w:color="auto"/>
      </w:divBdr>
    </w:div>
    <w:div w:id="21241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Paine</dc:creator>
  <cp:keywords/>
  <dc:description/>
  <cp:lastModifiedBy>Paxton Paine</cp:lastModifiedBy>
  <cp:revision>47</cp:revision>
  <dcterms:created xsi:type="dcterms:W3CDTF">2018-04-17T16:42:00Z</dcterms:created>
  <dcterms:modified xsi:type="dcterms:W3CDTF">2018-05-13T18:22:00Z</dcterms:modified>
</cp:coreProperties>
</file>